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CA73" w14:textId="77777777" w:rsidR="00AD2B7A" w:rsidRPr="005522FB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</w:pPr>
      <w:r w:rsidRPr="005522FB"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  <w:t>ΠΑΝΕΠΙΣΤΗΜΙΟ ΚΡΗΤΗΣ</w:t>
      </w:r>
    </w:p>
    <w:p w14:paraId="2CA65A3F" w14:textId="77777777" w:rsidR="00AD2B7A" w:rsidRPr="005522FB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</w:pPr>
      <w:r w:rsidRPr="005522FB"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  <w:t>ΣΧΟΛΗ ΕΠΙΣΤΗΜΩΝ ΑΓΩΓΗΣ</w:t>
      </w:r>
    </w:p>
    <w:p w14:paraId="04E0ECC5" w14:textId="77777777" w:rsidR="00AD2B7A" w:rsidRPr="005522FB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</w:pPr>
      <w:r w:rsidRPr="005522FB"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  <w:t>ΠΑΙΔΑΓΩΓΙΚΟ ΤΜΗΜΑ ΠΡΟΣΧΟΛΙΚΗΣ ΕΚΠΑΙΔΕΥΣΗΣ</w:t>
      </w:r>
    </w:p>
    <w:p w14:paraId="43E7F8CA" w14:textId="77777777" w:rsidR="00AD2B7A" w:rsidRPr="00864E4C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l-GR"/>
        </w:rPr>
      </w:pPr>
    </w:p>
    <w:p w14:paraId="35403234" w14:textId="77777777" w:rsidR="00AD2B7A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ΑΝΑΚΟΙΝΩΣΗ</w:t>
      </w:r>
    </w:p>
    <w:p w14:paraId="5B03435B" w14:textId="39E33FF5" w:rsidR="00FC4967" w:rsidRDefault="00FC4967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FC4967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Κατατακτήριες Εξετάσεις Ακαδημαϊκού Έτους 2025-2026</w:t>
      </w:r>
    </w:p>
    <w:p w14:paraId="2CF24E13" w14:textId="77777777" w:rsidR="00FC4967" w:rsidRPr="00864E4C" w:rsidRDefault="00FC4967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</w:p>
    <w:p w14:paraId="5E94DA47" w14:textId="680F4B94" w:rsidR="00AD2B7A" w:rsidRPr="00864E4C" w:rsidRDefault="00AD2B7A" w:rsidP="009229E7">
      <w:pPr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       Σύμφωνα με τις διατάξεις του άρθρου 57 του ν.4186/2013 (ΦΕΚ 193 Α΄), της παραγράφου 10 του άρθρου έκτου του ν. 4218/2013 (ΦΕΚ 268 Α΄), της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αριθμ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Φ1/192329/Β3/13.12.2013 (ΦΕΚ 3185/16.12.2013 Β΄) Υ.Α. και της σχετικής απόφασης της Συνέλευσης του Τμήματος, η επιλογή των υποψηφίων για κατάταξη πτυχιούχων στο Παιδαγωγικό Τμήμα Προσχολικής Εκπαίδευσης θα γίνει με </w:t>
      </w: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κατατακτήριες εξετάσεις. </w:t>
      </w:r>
    </w:p>
    <w:p w14:paraId="0F86B542" w14:textId="77777777" w:rsidR="00AD2B7A" w:rsidRPr="00864E4C" w:rsidRDefault="00AD2B7A" w:rsidP="00AD2B7A">
      <w:pPr>
        <w:tabs>
          <w:tab w:val="left" w:pos="7170"/>
        </w:tabs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-Το Ποσοστό  και οι κατηγορίες </w:t>
      </w:r>
      <w:proofErr w:type="spellStart"/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κατατασσόμενων</w:t>
      </w:r>
      <w:proofErr w:type="spellEnd"/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 ορίζονται ως εξής:</w:t>
      </w:r>
    </w:p>
    <w:p w14:paraId="3DE458D4" w14:textId="77777777" w:rsidR="00AD2B7A" w:rsidRPr="00864E4C" w:rsidRDefault="00AD2B7A" w:rsidP="00AD2B7A">
      <w:pPr>
        <w:tabs>
          <w:tab w:val="left" w:pos="7170"/>
        </w:tabs>
        <w:spacing w:after="0" w:line="240" w:lineRule="auto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Πτυχιούχοι Πανεπιστημίου, Τ.Ε.Ι. ή ισοτίμων προς αυτά, Α.Σ.ΠΑΙ.Τ.Ε., της Ελλάδος ή του εξωτερικού των οποίων ο τίτλος έχει αναγνωριστεί από τον ΔΟΑΤΑΠ ή ανήκει στα μητρώα των αναγνωρισμένων αλλοδαπών ιδρυμάτων και τύπων τίτλων, που τηρεί και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επικαιροποιεί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ο ΔΟΑΤΑΠ βάσει του άρθρου 304 του ν. 4957/2022 όπως ισχύει, καθώς και κάτοχοι πτυχίων ανωτέρων σχολών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υπερδιετούς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και διετούς κύκλου σπουδών αρμοδιότητας Υπουργείου Παιδείας, Έρευνας και Θρησκευμάτων και άλλων Υπουργείων, σε ποσοστό 12%  επί του αριθμού των εισακτέων για το ακαδημαϊκό έτος 2024-2025 στο Π.Τ.Π.Ε. του Πανεπιστημίου Κρήτης.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Οι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πτυχιούχοι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ΑΕΙ και ΤΕΙ, εγγράφονται στο Γ ́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εξάμηνο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σπουδών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οι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πτυχιούχοι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διετούς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proofErr w:type="spellStart"/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υπερδιετούς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φοίτησης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αρμοδιότητας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Υπουργείου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Παιδείας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Έρευνας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Θρησκευμάτων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άλλων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Υπουργείων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καθώς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κάτοχοι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ισότιμων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τίτλων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προς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αυτά, εγγράφονται στο Α ́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εξάμηνο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Σπουδών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.</w:t>
      </w:r>
    </w:p>
    <w:p w14:paraId="3875E8F3" w14:textId="77777777" w:rsidR="00E2558D" w:rsidRPr="00864E4C" w:rsidRDefault="00AD2B7A" w:rsidP="00AD2B7A">
      <w:pPr>
        <w:tabs>
          <w:tab w:val="left" w:pos="7170"/>
        </w:tabs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 </w:t>
      </w:r>
    </w:p>
    <w:p w14:paraId="4E025F05" w14:textId="4C043109" w:rsidR="00F90279" w:rsidRDefault="00F90279" w:rsidP="00F90279">
      <w:pPr>
        <w:spacing w:after="0" w:line="240" w:lineRule="auto"/>
        <w:ind w:right="-483" w:firstLine="567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>
        <w:rPr>
          <w:rFonts w:ascii="Comic Sans MS" w:eastAsia="Calibri" w:hAnsi="Comic Sans MS" w:cs="Times New Roman"/>
          <w:b/>
          <w:sz w:val="28"/>
          <w:szCs w:val="28"/>
          <w:lang w:eastAsia="el-GR"/>
        </w:rPr>
        <w:t>-</w:t>
      </w:r>
      <w:r w:rsidRPr="00F90279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Εξεταζόμενα μαθήματα και ύλη</w:t>
      </w:r>
    </w:p>
    <w:p w14:paraId="6D57B567" w14:textId="05CABEB2" w:rsidR="00AD2B7A" w:rsidRPr="00864E4C" w:rsidRDefault="00AD2B7A" w:rsidP="00AD2B7A">
      <w:pPr>
        <w:spacing w:after="0" w:line="240" w:lineRule="auto"/>
        <w:ind w:right="-483" w:firstLine="567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1. Παιδαγωγική</w:t>
      </w:r>
    </w:p>
    <w:p w14:paraId="58D72707" w14:textId="77777777" w:rsidR="00AD2B7A" w:rsidRPr="00864E4C" w:rsidRDefault="00AD2B7A" w:rsidP="00AD2B7A">
      <w:pPr>
        <w:spacing w:after="0" w:line="240" w:lineRule="auto"/>
        <w:ind w:right="-483" w:firstLine="567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2. Αναπτυξιακή Ψυχολογία</w:t>
      </w:r>
    </w:p>
    <w:p w14:paraId="51012610" w14:textId="77777777" w:rsidR="00AD2B7A" w:rsidRPr="00864E4C" w:rsidRDefault="00AD2B7A" w:rsidP="00AD2B7A">
      <w:pPr>
        <w:spacing w:after="0" w:line="240" w:lineRule="auto"/>
        <w:ind w:right="-483" w:firstLine="567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3. Ελληνική Γλώσσα-Παιδική Λογοτεχνία.</w:t>
      </w:r>
    </w:p>
    <w:p w14:paraId="341E0A95" w14:textId="77777777" w:rsidR="00AD2B7A" w:rsidRPr="00864E4C" w:rsidRDefault="00AD2B7A" w:rsidP="00AD2B7A">
      <w:pPr>
        <w:tabs>
          <w:tab w:val="left" w:pos="7170"/>
        </w:tabs>
        <w:spacing w:after="0" w:line="240" w:lineRule="auto"/>
        <w:ind w:right="-483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7F88B6A3" w14:textId="77777777" w:rsidR="00AD2B7A" w:rsidRPr="00864E4C" w:rsidRDefault="00AD2B7A" w:rsidP="00AD2B7A">
      <w:pPr>
        <w:tabs>
          <w:tab w:val="left" w:pos="7170"/>
        </w:tabs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u w:val="single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lastRenderedPageBreak/>
        <w:t>1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</w:t>
      </w:r>
      <w:r w:rsidRPr="00864E4C">
        <w:rPr>
          <w:rFonts w:ascii="Comic Sans MS" w:eastAsia="Calibri" w:hAnsi="Comic Sans MS" w:cs="Times New Roman"/>
          <w:b/>
          <w:sz w:val="28"/>
          <w:szCs w:val="28"/>
          <w:u w:val="single"/>
          <w:lang w:eastAsia="el-GR"/>
        </w:rPr>
        <w:t>Παιδαγωγική</w:t>
      </w:r>
    </w:p>
    <w:p w14:paraId="3AD39A7A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Η Παιδαγωγική ως επιστήμη και το ερευνητικό της αντικείμενο.</w:t>
      </w:r>
    </w:p>
    <w:p w14:paraId="62DA1F8C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Η σχέση της Παιδαγωγικής με άλλες επιστήμες. </w:t>
      </w:r>
    </w:p>
    <w:p w14:paraId="64F926E8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Κλάδοι και ερευνητικές μέθοδοι της Παιδαγωγικής.</w:t>
      </w:r>
    </w:p>
    <w:p w14:paraId="45568572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Βασικό ιστορικό σχεδίασμα εξέλιξης της Παιδαγωγικής </w:t>
      </w:r>
    </w:p>
    <w:p w14:paraId="234A4739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Βασικές έννοιες της  Παιδαγωγικής: αγωγή, παιδεία, εκπαίδευση, μόρφωση, διδασκαλία, μάθηση. </w:t>
      </w:r>
    </w:p>
    <w:p w14:paraId="739B2341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Οι δυνατότητες και τα όρια της αγωγής. </w:t>
      </w:r>
    </w:p>
    <w:p w14:paraId="21A474BE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Σκοποί και Ιδεώδη της Παιδείας</w:t>
      </w:r>
    </w:p>
    <w:p w14:paraId="3D1F67E1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Αναλυτικά προγράμματα, διδακτικά μοντέλα, σχολικά εγχειρίδια</w:t>
      </w:r>
    </w:p>
    <w:p w14:paraId="78E0E7D2" w14:textId="77777777" w:rsidR="00AD2B7A" w:rsidRPr="00864E4C" w:rsidRDefault="00AD2B7A" w:rsidP="00AD2B7A">
      <w:pPr>
        <w:numPr>
          <w:ilvl w:val="0"/>
          <w:numId w:val="1"/>
        </w:numPr>
        <w:spacing w:after="0" w:line="240" w:lineRule="auto"/>
        <w:ind w:right="-483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Το παιδαγωγικό ζεύγος: Δάσκαλος-Μαθητής. Σχέσεις δασκάλου-μαθητή. </w:t>
      </w:r>
    </w:p>
    <w:p w14:paraId="672A4F42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Εκπαίδευση και επιμόρφωση των εκπαιδευτικών </w:t>
      </w:r>
    </w:p>
    <w:p w14:paraId="5D2F8D70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Σύγχρονα προβλήματα και παιδαγωγική επιστήμη. </w:t>
      </w:r>
    </w:p>
    <w:p w14:paraId="0451E233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Το νηπιαγωγείο ως εκπαιδευτικό ίδρυμα. </w:t>
      </w:r>
    </w:p>
    <w:p w14:paraId="545F7034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Η παιδαγωγική διαδικασία στο νηπιαγωγείο. </w:t>
      </w:r>
    </w:p>
    <w:p w14:paraId="6C606523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Εναλλακτικά εκπαιδευτικά συστήματα.</w:t>
      </w:r>
    </w:p>
    <w:p w14:paraId="514C3AB3" w14:textId="77777777" w:rsidR="00E2558D" w:rsidRPr="00864E4C" w:rsidRDefault="00E2558D" w:rsidP="00AD2B7A">
      <w:pPr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</w:p>
    <w:p w14:paraId="40C6B8D4" w14:textId="370032A0" w:rsidR="00AD2B7A" w:rsidRPr="00864E4C" w:rsidRDefault="00AD2B7A" w:rsidP="00AD2B7A">
      <w:pPr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Ενδεικτική Βιβλιογραφία</w:t>
      </w:r>
    </w:p>
    <w:p w14:paraId="22AD7788" w14:textId="77777777" w:rsidR="00AD2B7A" w:rsidRPr="00864E4C" w:rsidRDefault="00AD2B7A" w:rsidP="00AD2B7A">
      <w:pPr>
        <w:spacing w:after="0" w:line="240" w:lineRule="auto"/>
        <w:ind w:left="709" w:right="-483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Conkbayir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M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&amp;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Pascal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C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(2019).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στις κλασσικές και σύγχρονες θεωρητικές προσεγγίσεις στην προσχολική αγωγή.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(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Επιμ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Ευθ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Κάκουρος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&amp; Ελ.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Μουσένα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: Αρτ. Γρίβα). Αθήνα: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Gutenberg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73CF6010" w14:textId="77777777" w:rsidR="00AD2B7A" w:rsidRPr="00864E4C" w:rsidRDefault="00AD2B7A" w:rsidP="00AD2B7A">
      <w:pPr>
        <w:spacing w:after="0" w:line="240" w:lineRule="auto"/>
        <w:ind w:left="709" w:right="-483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Δαννασσής-Αφεντάκης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Α. (2015). </w:t>
      </w:r>
      <w:r w:rsidRPr="00864E4C">
        <w:rPr>
          <w:rFonts w:ascii="Comic Sans MS" w:eastAsia="Calibri" w:hAnsi="Comic Sans MS" w:cs="Times New Roman"/>
          <w:i/>
          <w:iCs/>
          <w:sz w:val="28"/>
          <w:szCs w:val="28"/>
          <w:lang w:eastAsia="el-GR"/>
        </w:rPr>
        <w:t>Εισαγωγή στην Παιδαγωγική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(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Τόμ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 Α΄, Β΄&amp; Γ΄). Αθήνα: Γρηγόρης.</w:t>
      </w:r>
    </w:p>
    <w:p w14:paraId="75A546D6" w14:textId="77777777" w:rsidR="00AD2B7A" w:rsidRPr="00864E4C" w:rsidRDefault="00AD2B7A" w:rsidP="00AD2B7A">
      <w:pPr>
        <w:spacing w:after="0" w:line="240" w:lineRule="auto"/>
        <w:ind w:left="709" w:right="-483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Καραφύλλης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Α. (2019). </w:t>
      </w:r>
      <w:r w:rsidRPr="00864E4C">
        <w:rPr>
          <w:rFonts w:ascii="Comic Sans MS" w:eastAsia="Calibri" w:hAnsi="Comic Sans MS" w:cs="Times New Roman"/>
          <w:i/>
          <w:iCs/>
          <w:sz w:val="28"/>
          <w:szCs w:val="28"/>
          <w:lang w:eastAsia="el-GR"/>
        </w:rPr>
        <w:t>Η εξέλιξη των παιδαγωγικών θεωριών στον σύγχρονο κόσμο.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Θεσσαλονίκη: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Τζιόλα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273DDF90" w14:textId="40EAD5E3" w:rsidR="00AD2B7A" w:rsidRPr="00864E4C" w:rsidRDefault="00AD2B7A" w:rsidP="00E2558D">
      <w:pPr>
        <w:spacing w:after="0" w:line="240" w:lineRule="auto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Ματσαγγούρας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Ηλ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(2009).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στις Επιστήμες της Παιδαγωγικής, Εναλλακτικές προσεγγίσεις, διδακτικές προεκτάσεις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Αθήνα: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Gutenberg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0BB65F52" w14:textId="77777777" w:rsidR="00AD2B7A" w:rsidRPr="00864E4C" w:rsidRDefault="00AD2B7A" w:rsidP="00AD2B7A">
      <w:pPr>
        <w:spacing w:after="0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Μαυροειδής, Γ. (2011)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Εισαγωγή στις Επιστήμες Αγωγής.</w:t>
      </w:r>
      <w:r w:rsidRPr="00864E4C">
        <w:rPr>
          <w:rFonts w:ascii="Comic Sans MS" w:hAnsi="Comic Sans MS" w:cs="Times New Roman"/>
          <w:sz w:val="28"/>
          <w:szCs w:val="28"/>
        </w:rPr>
        <w:t xml:space="preserve"> Αθήνα: Γρηγόρη.</w:t>
      </w:r>
    </w:p>
    <w:p w14:paraId="6E73959E" w14:textId="77777777" w:rsidR="00AD2B7A" w:rsidRPr="00864E4C" w:rsidRDefault="00AD2B7A" w:rsidP="00AD2B7A">
      <w:pPr>
        <w:spacing w:after="0"/>
        <w:ind w:left="720" w:hanging="720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Μιχαλοπούλου, Κ. (2018). </w:t>
      </w:r>
      <w:r w:rsidRPr="00864E4C">
        <w:rPr>
          <w:rFonts w:ascii="Comic Sans MS" w:hAnsi="Comic Sans MS" w:cs="Times New Roman"/>
          <w:i/>
          <w:sz w:val="28"/>
          <w:szCs w:val="28"/>
        </w:rPr>
        <w:t>Προσχολική Εκπαίδευση. Μεθοδολογικές Προσεγγίσεις και Αναλυτικά Προγράμματα.</w:t>
      </w:r>
      <w:r w:rsidRPr="00864E4C">
        <w:rPr>
          <w:rFonts w:ascii="Comic Sans MS" w:hAnsi="Comic Sans MS" w:cs="Times New Roman"/>
          <w:sz w:val="28"/>
          <w:szCs w:val="28"/>
        </w:rPr>
        <w:t xml:space="preserve"> Αθήνα: Πεδίο.</w:t>
      </w:r>
    </w:p>
    <w:p w14:paraId="633FBD84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lastRenderedPageBreak/>
        <w:t>Πυργιωτάκης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Ι. Ε. (2011).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στην Παιδαγωγική Επιστήμη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 Αθήνα: Πεδίο.</w:t>
      </w:r>
    </w:p>
    <w:p w14:paraId="1F56592E" w14:textId="77777777" w:rsidR="00AD2B7A" w:rsidRPr="00864E4C" w:rsidRDefault="00AD2B7A" w:rsidP="00AD2B7A">
      <w:pPr>
        <w:spacing w:after="0" w:line="240" w:lineRule="auto"/>
        <w:ind w:left="720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Ξωχέλλης Π. (2010).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στην Παιδαγωγική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Θεσσαλονίκη: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Αφοι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Κυριακίδη. 7</w:t>
      </w:r>
      <w:r w:rsidRPr="00864E4C">
        <w:rPr>
          <w:rFonts w:ascii="Comic Sans MS" w:eastAsia="Calibri" w:hAnsi="Comic Sans MS" w:cs="Times New Roman"/>
          <w:sz w:val="28"/>
          <w:szCs w:val="28"/>
          <w:vertAlign w:val="superscript"/>
          <w:lang w:eastAsia="el-GR"/>
        </w:rPr>
        <w:t>η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Βελτιωμένη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Έκδ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4EA80696" w14:textId="77777777" w:rsidR="00AD2B7A" w:rsidRPr="00864E4C" w:rsidRDefault="00AD2B7A" w:rsidP="00AD2B7A">
      <w:pPr>
        <w:spacing w:after="0" w:line="240" w:lineRule="auto"/>
        <w:ind w:left="709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Χατζηδήμου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Δ. (2012).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στην Παιδαγωγική. Συμβολή στη διάχυση της παιδαγωγικής σκέψης.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Θεσσαλονίκη: Αφοί Κυριακίδη. </w:t>
      </w:r>
    </w:p>
    <w:p w14:paraId="1F11904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7FD8707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2</w:t>
      </w:r>
      <w:r w:rsidRPr="00864E4C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. Αναπτυξιακή Ψυχολογία</w:t>
      </w:r>
    </w:p>
    <w:p w14:paraId="2D609247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Η σύγχρονη Ψυχολογία. Η σύγχρονη Αναπτυξιακή Ψυχολογία.</w:t>
      </w:r>
    </w:p>
    <w:p w14:paraId="6CD8750C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i/>
          <w:iCs/>
          <w:color w:val="000000"/>
          <w:sz w:val="28"/>
          <w:szCs w:val="28"/>
        </w:rPr>
        <w:t xml:space="preserve"> </w:t>
      </w:r>
      <w:r w:rsidRPr="00864E4C">
        <w:rPr>
          <w:rFonts w:ascii="Comic Sans MS" w:eastAsia="Calibri" w:hAnsi="Comic Sans MS" w:cs="Times New Roman"/>
          <w:sz w:val="28"/>
          <w:szCs w:val="28"/>
        </w:rPr>
        <w:t>Θεωρητικές κατευθύνσεις στην Αναπτυξιακή Ψυχολογία. Παραδοσιακές και σύγχρονες θεωρίες ανάπτυξης.</w:t>
      </w:r>
      <w:r w:rsidRPr="00864E4C">
        <w:rPr>
          <w:rFonts w:ascii="Comic Sans MS" w:eastAsia="Calibri" w:hAnsi="Comic Sans MS" w:cs="Times New Roman"/>
          <w:i/>
          <w:iCs/>
          <w:color w:val="000000"/>
          <w:sz w:val="28"/>
          <w:szCs w:val="28"/>
        </w:rPr>
        <w:t xml:space="preserve"> </w:t>
      </w:r>
    </w:p>
    <w:p w14:paraId="470F4399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Έννοια και γνωρίσματα της ψυχικής ανάπτυξης.</w:t>
      </w:r>
    </w:p>
    <w:p w14:paraId="2FA11056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Στάδια και ηλικίες της ψυχικής ανάπτυξης.</w:t>
      </w:r>
    </w:p>
    <w:p w14:paraId="50FC7F38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Παράγοντες της ψυχικής ανάπτυξης: κληρονομικότητα και περιβάλλον.</w:t>
      </w:r>
    </w:p>
    <w:p w14:paraId="01A9683B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Γνωστική ανάπτυξη του βρέφους, του νηπίου, του παιδιού της σχολικής ηλικίας και του εφήβου: Ανάπτυξη αισθήσεων, κινήσεων, παιχνιδιού, αντίληψης (χώρου, χρόνου, μορφών), νοημοσύνης, γλώσσας, φαντασίας και μνήμης.</w:t>
      </w:r>
    </w:p>
    <w:p w14:paraId="5B104D97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Συναισθηματική, κοινωνική και ηθική ανάπτυξη του βρέφους, του νηπίου, του παιδιού της σχολικής ηλικίας και του εφήβου.</w:t>
      </w:r>
    </w:p>
    <w:p w14:paraId="3D07A51D" w14:textId="77777777" w:rsidR="00E2558D" w:rsidRPr="00864E4C" w:rsidRDefault="00E2558D" w:rsidP="00AD2B7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iCs/>
          <w:color w:val="000000"/>
          <w:kern w:val="2"/>
          <w:sz w:val="28"/>
          <w:szCs w:val="28"/>
          <w:lang w:eastAsia="el-GR"/>
          <w14:ligatures w14:val="standardContextual"/>
        </w:rPr>
      </w:pPr>
    </w:p>
    <w:p w14:paraId="1B7D6F81" w14:textId="7474B9C5" w:rsidR="00AD2B7A" w:rsidRPr="00864E4C" w:rsidRDefault="00AD2B7A" w:rsidP="00AD2B7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iCs/>
          <w:color w:val="000000"/>
          <w:kern w:val="2"/>
          <w:sz w:val="28"/>
          <w:szCs w:val="28"/>
          <w:lang w:eastAsia="el-GR"/>
          <w14:ligatures w14:val="standardContextual"/>
        </w:rPr>
      </w:pPr>
      <w:r w:rsidRPr="00864E4C">
        <w:rPr>
          <w:rFonts w:ascii="Comic Sans MS" w:eastAsia="Times New Roman" w:hAnsi="Comic Sans MS" w:cs="Times New Roman"/>
          <w:b/>
          <w:i/>
          <w:iCs/>
          <w:color w:val="000000"/>
          <w:kern w:val="2"/>
          <w:sz w:val="28"/>
          <w:szCs w:val="28"/>
          <w:lang w:eastAsia="el-GR"/>
          <w14:ligatures w14:val="standardContextual"/>
        </w:rPr>
        <w:t>Ενδεικτική Βιβλιογραφία</w:t>
      </w:r>
    </w:p>
    <w:p w14:paraId="362B580B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  <w:lang w:val="en-US"/>
        </w:rPr>
        <w:t>Berk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L</w:t>
      </w:r>
      <w:r w:rsidRPr="00864E4C">
        <w:rPr>
          <w:rFonts w:ascii="Comic Sans MS" w:hAnsi="Comic Sans MS" w:cs="Times New Roman"/>
          <w:sz w:val="28"/>
          <w:szCs w:val="28"/>
        </w:rPr>
        <w:t xml:space="preserve">., (2019).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Αναπτυξιακή Ψυχολογία: Η προσέγγιση της δια βίου ανάπτυξης</w:t>
      </w:r>
      <w:r w:rsidRPr="00864E4C">
        <w:rPr>
          <w:rFonts w:ascii="Comic Sans MS" w:hAnsi="Comic Sans MS" w:cs="Times New Roman"/>
          <w:sz w:val="28"/>
          <w:szCs w:val="28"/>
        </w:rPr>
        <w:t xml:space="preserve">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Κ.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Μανιαδάκη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 &amp;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Στ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>. Παπασταθόπουλος). Αθήνα: Εκδόσεις Κριτική.</w:t>
      </w:r>
    </w:p>
    <w:p w14:paraId="37DD6FF8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  <w:lang w:val="en-US"/>
        </w:rPr>
        <w:t>Dunn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W</w:t>
      </w:r>
      <w:r w:rsidRPr="00864E4C">
        <w:rPr>
          <w:rFonts w:ascii="Comic Sans MS" w:hAnsi="Comic Sans MS" w:cs="Times New Roman"/>
          <w:sz w:val="28"/>
          <w:szCs w:val="28"/>
        </w:rPr>
        <w:t xml:space="preserve">.,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L</w:t>
      </w:r>
      <w:r w:rsidRPr="00864E4C">
        <w:rPr>
          <w:rFonts w:ascii="Comic Sans MS" w:hAnsi="Comic Sans MS" w:cs="Times New Roman"/>
          <w:sz w:val="28"/>
          <w:szCs w:val="28"/>
        </w:rPr>
        <w:t xml:space="preserve">. &amp;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Craig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G</w:t>
      </w:r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J</w:t>
      </w:r>
      <w:r w:rsidRPr="00864E4C">
        <w:rPr>
          <w:rFonts w:ascii="Comic Sans MS" w:hAnsi="Comic Sans MS" w:cs="Times New Roman"/>
          <w:sz w:val="28"/>
          <w:szCs w:val="28"/>
        </w:rPr>
        <w:t xml:space="preserve">. (2021).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Κατανοώντας την ανάπτυξη του ανθρώπου</w:t>
      </w:r>
      <w:r w:rsidRPr="00864E4C">
        <w:rPr>
          <w:rFonts w:ascii="Comic Sans MS" w:hAnsi="Comic Sans MS" w:cs="Times New Roman"/>
          <w:sz w:val="28"/>
          <w:szCs w:val="28"/>
        </w:rPr>
        <w:t xml:space="preserve">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Π.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Βορριά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). Αθήνα: Εκδόσεις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Παπαζήση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>.</w:t>
      </w:r>
    </w:p>
    <w:p w14:paraId="451D4BFE" w14:textId="77777777" w:rsidR="00AD2B7A" w:rsidRPr="00864E4C" w:rsidRDefault="00AD2B7A" w:rsidP="00AD2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Feldman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, R. S. (2019).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>Αναπτυξιακή ψυχολογία: Δια βίου προσέγγιση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Η. Μπεζεβέγκης). Αθήνα: Εκδόσεις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Gutenberg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</w:t>
      </w:r>
    </w:p>
    <w:p w14:paraId="0FF93362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Κρασανάκης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, Γ. (2021).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>Ψυχολογία παιδιού και εφήβου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 Αθήνα: Εκδόσεις Γρηγόρη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. </w:t>
      </w:r>
    </w:p>
    <w:p w14:paraId="6634DD7D" w14:textId="77777777" w:rsidR="00AD2B7A" w:rsidRPr="00864E4C" w:rsidRDefault="00AD2B7A" w:rsidP="00AD2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Lightfoot, C., Cole, M., &amp; Cole, S. R. (2015).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 xml:space="preserve">Η ανάπτυξη των παιδιών 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(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Ζ.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Μπαμπλέκου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). Αθήνα: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Gutenberg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</w:t>
      </w:r>
    </w:p>
    <w:p w14:paraId="1521E8AB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  <w:lang w:val="en-US"/>
        </w:rPr>
        <w:lastRenderedPageBreak/>
        <w:t>Slater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A</w:t>
      </w:r>
      <w:r w:rsidRPr="00864E4C">
        <w:rPr>
          <w:rFonts w:ascii="Comic Sans MS" w:hAnsi="Comic Sans MS" w:cs="Times New Roman"/>
          <w:sz w:val="28"/>
          <w:szCs w:val="28"/>
        </w:rPr>
        <w:t xml:space="preserve">., &amp;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Bremner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G</w:t>
      </w:r>
      <w:r w:rsidRPr="00864E4C">
        <w:rPr>
          <w:rFonts w:ascii="Comic Sans MS" w:hAnsi="Comic Sans MS" w:cs="Times New Roman"/>
          <w:sz w:val="28"/>
          <w:szCs w:val="28"/>
        </w:rPr>
        <w:t xml:space="preserve">. (2019).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Εισαγωγή στην Αναπτυξιακή Ψυχολογία</w:t>
      </w:r>
      <w:r w:rsidRPr="00864E4C">
        <w:rPr>
          <w:rFonts w:ascii="Comic Sans MS" w:hAnsi="Comic Sans MS" w:cs="Times New Roman"/>
          <w:sz w:val="28"/>
          <w:szCs w:val="28"/>
        </w:rPr>
        <w:t xml:space="preserve">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.. Β.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Τσούρτου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). Αθήνα: Εκδόσεις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Τζιόλα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>.</w:t>
      </w:r>
    </w:p>
    <w:p w14:paraId="50E79CF2" w14:textId="77777777" w:rsidR="00AD2B7A" w:rsidRPr="00864E4C" w:rsidRDefault="00AD2B7A" w:rsidP="00AD2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Smith, K. P., Cowie, H., &amp; Blades, 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Μ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. (2018).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>Κατανοώντας την ανάπτυξη των παιδιών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Ευαγγ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Γαλανάκη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). Αθήνα: Εκδόσεις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Τζιόλα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</w:t>
      </w:r>
    </w:p>
    <w:p w14:paraId="607CCBED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2EA81F09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3. </w:t>
      </w:r>
      <w:r w:rsidRPr="00864E4C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Ελληνική Γλώσσα-Παιδική Λογοτεχνία</w:t>
      </w:r>
    </w:p>
    <w:p w14:paraId="02BB713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Α΄ Ελληνική Γλώσσα</w:t>
      </w:r>
    </w:p>
    <w:p w14:paraId="6BF40A3F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Εισαγωγή στη γενική γλωσσολογία. Στοιχεία ιστορικής γραμματικής της Ελληνικής Γλώσσας. Περιγραφή της Νέας Ελληνικής Γλώσσας: ζητήματα φωνολογίας, μορφολογίας και σύνταξης.. Ζητήματα χρήσης της Νέας Ελληνικής Γλώσσας. Αλφάβητο και προφορά, το γραφικό σύστημα, το ουσιαστικό και η ονοματική φράση, αντωνυμίες και προσδιοριστές, το ρήμα και η ρηματική φράση, τα επιρρήματα και η επιρρηματική φράση, η πρόθεση και η προθετική φράση, σύνδεσμοι και μόρια, η πρόταση, παραγωγή και σύνθεση.</w:t>
      </w:r>
    </w:p>
    <w:p w14:paraId="2A4CD7E4" w14:textId="77777777" w:rsidR="00E2558D" w:rsidRPr="00864E4C" w:rsidRDefault="00E2558D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2AD0240C" w14:textId="69562EC3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Ενδεικτική Βιβλιογραφία</w:t>
      </w:r>
    </w:p>
    <w:p w14:paraId="0E03A8B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Τριανταφυλλίδης,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Νεοελληνική Γραμματική (της δημοτικής)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Θεσσαλονίκη, Αριστοτέλειο Πανεπιστήμιο Θεσσαλονίκης, Ινστιτούτο Νεοελληνικών Σπουδών, Ίδρυμα Μανόλη Τριανταφυλλίδη 1991.</w:t>
      </w:r>
    </w:p>
    <w:p w14:paraId="3D6D465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Τζάρτζανος, Α.,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Νεοελληνική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Σύνταξις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(της κοινής δημοτικής)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Α΄, Β΄, Θεσσαλονίκη, Αδελφοί Κυριακίδη 1991.</w:t>
      </w:r>
    </w:p>
    <w:p w14:paraId="2430056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Τομπαΐδης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Δ.,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Διδασκαλία Νεοελληνικής Γλώσσας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Θεσσαλονίκη,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Βάνιας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1995.</w:t>
      </w:r>
    </w:p>
    <w:p w14:paraId="614BB75A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Holton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D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.,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P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Mackridge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Ε.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Φιλιππάκη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-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Warburton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Βασική Γραμματική της Σύγχρονης Ελληνικής Γλώσσας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Πατάκης 2007.</w:t>
      </w:r>
    </w:p>
    <w:p w14:paraId="30C5D25C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Ιορδανίδου, Α. (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.),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Οδηγός της Νεοελληνικής Γλώσσας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Α΄, Β΄, Αθήνα, Πατάκης 2000.</w:t>
      </w:r>
    </w:p>
    <w:p w14:paraId="3023E50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19EFCD82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Β΄ Παιδική Λογοτεχνία</w:t>
      </w:r>
    </w:p>
    <w:p w14:paraId="1FABBFAF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Ορισμός της παιδικής λογοτεχνίας. Το παιδί ως αναγνώστης και ως κριτικός της παιδικής λογοτεχνίας. Άξονες βάσει των οποίων προσεγγίζουμε τα (παιδικά) λογοτεχνικά κείμενα: οπτική γωνία, δομή, πλοκή, χαρακτήρες, σκηνικό, θέμα. Διακειμενικότητα και 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 xml:space="preserve">παιδική λογοτεχνία. Ο ρόλος της εικόνας. Χιούμορ και παιδική λογοτεχνία. Γλώσσα και παιδική λογοτεχνία. Διασκευές. Η ιδεολογία σε κείμενα της παιδικής λογοτεχνίας. Η λογοκρισία στην παιδική λογοτεχνία και η χρησιμότητα (;) ενός «κανόνα» παιδικών λογοτεχνικών κειμένων. </w:t>
      </w:r>
    </w:p>
    <w:p w14:paraId="1AE54CA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Κείμενα – σταθμοί στην παγκόσμια παιδική λογοτεχνία. Η ελληνική παιδική λογοτεχνία στην ιστορική της εξέλιξη. Τα είδη της παιδικής λογοτεχνίας και τα χαρακτηριστικά τους: παιδικά λαϊκά τραγούδια, παλαιότερη και σύγχρονη παιδική ποίηση, το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limerick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παραμύθι (λαϊκό και έντεχνο), μύθος, παράδοση, μικρή ιστορία, βιβλίο γνώσεων,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εικονοβιβλίο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κόμικς, παιδικό διήγημα, παιδικό μυθιστόρημα και οι υποκατηγορίες του (ιστορικό μυθιστόρημα, μυθιστορηματική βιογραφία,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bildungsroman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κοινωνικό μυθιστόρημα, μυθιστόρημα επιστημονικής φαντασίας, μυθιστόρημα περιπέτειας,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val="de-DE" w:eastAsia="el-GR"/>
        </w:rPr>
        <w:t>graphic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val="de-DE" w:eastAsia="el-GR"/>
        </w:rPr>
        <w:t xml:space="preserve">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val="de-DE" w:eastAsia="el-GR"/>
        </w:rPr>
        <w:t>novel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).</w:t>
      </w:r>
    </w:p>
    <w:p w14:paraId="0C0CEEAA" w14:textId="77777777" w:rsidR="00E2558D" w:rsidRPr="00864E4C" w:rsidRDefault="00E2558D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69BB7A36" w14:textId="5362B029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Κείμενα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:</w:t>
      </w:r>
    </w:p>
    <w:p w14:paraId="584C6300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Γ. Μέγας,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Ελληνικά Παραμύθια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Α΄, Β΄, Αθήνα, Εστία 2002.</w:t>
      </w:r>
    </w:p>
    <w:p w14:paraId="057EDABC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Χ. Κ. Άντερσεν,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Ιστορίες και Παραμύθια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Ε.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Μπελιές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Ωκεανίδα 1993.</w:t>
      </w:r>
    </w:p>
    <w:p w14:paraId="6E9A08B4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Ουάιλντ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Ιστορίες για παιδιά, </w:t>
      </w:r>
      <w:proofErr w:type="spellStart"/>
      <w:r w:rsidRPr="00864E4C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. Α. Παπασταύρου, Αθήνα, Παπαδόπουλος 1996.</w:t>
      </w:r>
    </w:p>
    <w:p w14:paraId="264CDA40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Θ. Χορτιάτη,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Παιχνιδόλεξα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Αθήνα, Κέδρος 1986. </w:t>
      </w:r>
    </w:p>
    <w:p w14:paraId="6D5DA2A3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Σ.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Ζαραμπούκα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Στο δάσος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Πατάκης 1999.</w:t>
      </w:r>
    </w:p>
    <w:p w14:paraId="3C353BC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Ε.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Τριβιζάς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Τα τρία μικρά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λυκάκια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Μίνωας 2001.</w:t>
      </w:r>
    </w:p>
    <w:p w14:paraId="61441996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Α.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Ζέη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Γατοκουβέντες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: μια μικρή ιστορία για ένα μεγάλο γάτο, δυο μικρά παιδιά, μια παχουλή γιαγιά και ένα μεγάλο καύσωνα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Αθήνα, Καστανιώτης 2006. </w:t>
      </w:r>
    </w:p>
    <w:p w14:paraId="0C9681D6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Χ.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Μπουλώτης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Οι 12 κοκκινοσκουφίτσες και ο κουρδιστός λύκος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Παπαδόπουλος 2007.</w:t>
      </w:r>
    </w:p>
    <w:p w14:paraId="4DEE8B4C" w14:textId="77777777" w:rsidR="00E2558D" w:rsidRPr="00864E4C" w:rsidRDefault="00E2558D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el-GR"/>
        </w:rPr>
      </w:pPr>
    </w:p>
    <w:p w14:paraId="04FFA944" w14:textId="610312A1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i/>
          <w:sz w:val="28"/>
          <w:szCs w:val="28"/>
          <w:lang w:eastAsia="el-GR"/>
        </w:rPr>
        <w:t>Ενδεικτική Βιβλιογραφία</w:t>
      </w:r>
    </w:p>
    <w:p w14:paraId="5F0D43DB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Κανατσούλη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Εισαγωγή στη θεωρία και κριτική της παιδικής λογοτεχνίας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Θεσσαλονίκη,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GB" w:eastAsia="el-GR"/>
        </w:rPr>
        <w:t>University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GB" w:eastAsia="el-GR"/>
        </w:rPr>
        <w:t>Studio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GB" w:eastAsia="el-GR"/>
        </w:rPr>
        <w:t>Press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2002. </w:t>
      </w:r>
    </w:p>
    <w:p w14:paraId="1AF12491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Καρπόζηλου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Το παιδί στη χώρα των βιβλίων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Καστανιώτης 1994.</w:t>
      </w:r>
    </w:p>
    <w:p w14:paraId="301499C1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 xml:space="preserve">Χαντ, Π.,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Κριτική, θεωρία και παιδική λογοτεχνία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Ε. Σακελλαριάδου, Μ.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Κανατσούλη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Αθήνα, Πατάκης 2001. </w:t>
      </w:r>
    </w:p>
    <w:p w14:paraId="215B5B1B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Ζερβού, Α.,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Στη χώρα των θαυμάτων. Το παιδικό βιβλίο ως σημείο συνάντησης παιδιών – ενηλίκων,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Αθήνα, Πατάκης 1997. </w:t>
      </w:r>
    </w:p>
    <w:p w14:paraId="48C2D40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Γιαννικοπούλου,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Αγγ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</w:t>
      </w:r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 xml:space="preserve">Το εικονογραφημένο βιβλίο στην προσχολική εκπαίδευση. </w:t>
      </w:r>
      <w:proofErr w:type="spellStart"/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>Φιλαναγνωστικές</w:t>
      </w:r>
      <w:proofErr w:type="spellEnd"/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 xml:space="preserve"> δράσεις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Αθήνα, Πατάκης 2016.</w:t>
      </w:r>
    </w:p>
    <w:p w14:paraId="754DEE3B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Σουλιώτης,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Αλφαβητάριο για την ποίηση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Επίκεντρο 2010.</w:t>
      </w:r>
    </w:p>
    <w:p w14:paraId="49B942C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Οικονομίδου, Σ.,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Χίλιες και μια ανατροπές. Η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νεοτερικότητα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στη λογοτεχνία για μικρές ηλικίες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Ελληνικά Γράμματα 2000.</w:t>
      </w:r>
    </w:p>
    <w:p w14:paraId="63436AC9" w14:textId="77777777" w:rsidR="00AD2B7A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Κονταξή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Ελ.,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Τσιλιμένη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Τ.,  </w:t>
      </w:r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>Εισαγωγή στην παιδική και νεανική λογοτεχνίας της Ευρώπης. Έργα και συγγραφείς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Ροπή 2020.</w:t>
      </w:r>
    </w:p>
    <w:p w14:paraId="356BAE8C" w14:textId="77777777" w:rsidR="009229E7" w:rsidRDefault="009229E7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223C58BA" w14:textId="369EABB9" w:rsidR="009229E7" w:rsidRPr="009229E7" w:rsidRDefault="009229E7" w:rsidP="009229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</w:pPr>
      <w:r w:rsidRPr="009229E7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-Αιτήσεις &amp; Δικαιολογητικά:</w:t>
      </w:r>
    </w:p>
    <w:p w14:paraId="1843A120" w14:textId="7763079B" w:rsidR="009229E7" w:rsidRPr="00864E4C" w:rsidRDefault="009229E7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t>Προθεσμία Υποβολής: 1-15 Νοεμβρίου 2025</w:t>
      </w:r>
    </w:p>
    <w:p w14:paraId="2B1F7E2A" w14:textId="5FA829CD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hAnsi="Comic Sans MS" w:cs="Times New Roman"/>
          <w:sz w:val="28"/>
          <w:szCs w:val="28"/>
        </w:rPr>
        <w:t>στην ηλεκτρονική πλατφόρμα του Πανεπιστημίου</w:t>
      </w:r>
      <w:r w:rsidR="009229E7">
        <w:rPr>
          <w:rFonts w:ascii="Comic Sans MS" w:hAnsi="Comic Sans MS" w:cs="Times New Roman"/>
          <w:sz w:val="28"/>
          <w:szCs w:val="28"/>
        </w:rPr>
        <w:t xml:space="preserve"> </w:t>
      </w:r>
      <w:r w:rsidRPr="00864E4C">
        <w:rPr>
          <w:rFonts w:ascii="Comic Sans MS" w:hAnsi="Comic Sans MS" w:cs="Times New Roman"/>
          <w:sz w:val="28"/>
          <w:szCs w:val="28"/>
        </w:rPr>
        <w:t xml:space="preserve">Κρήτης </w:t>
      </w:r>
      <w:hyperlink r:id="rId7" w:history="1">
        <w:r w:rsidRPr="00864E4C">
          <w:rPr>
            <w:rStyle w:val="-"/>
            <w:rFonts w:ascii="Comic Sans MS" w:hAnsi="Comic Sans MS" w:cs="Times New Roman"/>
            <w:sz w:val="28"/>
            <w:szCs w:val="28"/>
          </w:rPr>
          <w:t>https://eservices.uoc.gr/cases/foititikes-aitiseis/</w:t>
        </w:r>
      </w:hyperlink>
      <w:r w:rsidRPr="00864E4C">
        <w:rPr>
          <w:rFonts w:ascii="Comic Sans MS" w:hAnsi="Comic Sans MS" w:cs="Times New Roman"/>
          <w:sz w:val="28"/>
          <w:szCs w:val="28"/>
        </w:rPr>
        <w:t xml:space="preserve"> </w:t>
      </w:r>
      <w:r w:rsidR="003B5DE7" w:rsidRPr="003B5DE7">
        <w:rPr>
          <w:rFonts w:ascii="Comic Sans MS" w:hAnsi="Comic Sans MS" w:cs="Times New Roman"/>
          <w:sz w:val="28"/>
          <w:szCs w:val="28"/>
        </w:rPr>
        <w:t>η οποία θα είναι διαθέσιμη για αιτήσεις από 1 έως 15 Νοεμβρίου 2025</w:t>
      </w:r>
    </w:p>
    <w:p w14:paraId="660C5236" w14:textId="73CB03A8" w:rsidR="00AD2B7A" w:rsidRPr="00864E4C" w:rsidRDefault="009229E7" w:rsidP="009229E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-</w:t>
      </w:r>
      <w:r w:rsidR="00AD2B7A"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Απαιτούμενα Δικαιολογητικά</w:t>
      </w:r>
      <w:r w:rsidR="00AD2B7A"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:</w:t>
      </w:r>
    </w:p>
    <w:p w14:paraId="01BABCA9" w14:textId="77777777" w:rsidR="00AD2B7A" w:rsidRPr="00864E4C" w:rsidRDefault="00AD2B7A" w:rsidP="00AD2B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Αίτηση συμμετοχής</w:t>
      </w:r>
    </w:p>
    <w:p w14:paraId="73FE52BE" w14:textId="4643B918" w:rsidR="009229E7" w:rsidRDefault="00AD2B7A" w:rsidP="005975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Αντίγραφο πτυχίου ή πιστοποιητικό περάτωσης σπουδών Α.Ε.Ι. Προκειμένου για πτυχιούχους εξωτερικού θα ακολουθηθεί η διαδικασία του Ν.4957/2022.</w:t>
      </w:r>
    </w:p>
    <w:p w14:paraId="14C2D3DD" w14:textId="021A384C" w:rsidR="00597584" w:rsidRPr="00597584" w:rsidRDefault="00597584" w:rsidP="0059758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</w:pPr>
      <w:r w:rsidRPr="00597584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-Ημερομηνία Εξετάσεων:</w:t>
      </w:r>
    </w:p>
    <w:p w14:paraId="737A6721" w14:textId="44ED5B7F" w:rsidR="00AD2B7A" w:rsidRPr="00864E4C" w:rsidRDefault="00AD2B7A" w:rsidP="00AD2B7A">
      <w:pPr>
        <w:tabs>
          <w:tab w:val="left" w:pos="7170"/>
        </w:tabs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Οι κατατακτήριες εξετάσεις διενεργούνται κατά το διάστημα από 1 έως 20 Δεκεμβρίου κάθε ακαδημαϊκού έτους. </w:t>
      </w:r>
      <w:r w:rsidRPr="00864E4C">
        <w:rPr>
          <w:rFonts w:ascii="Comic Sans MS" w:hAnsi="Comic Sans MS" w:cs="Times New Roman"/>
          <w:sz w:val="28"/>
          <w:szCs w:val="28"/>
        </w:rPr>
        <w:t>Το πρόγραμμα των κατατακτηρίων εξετάσεων θα ανακοινωθεί από τη Γραμματεία του Τμήματος μετά τη λήξη της προθεσμίας κατάθεσης των αιτήσεων.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 </w:t>
      </w:r>
    </w:p>
    <w:p w14:paraId="2612BFEA" w14:textId="77777777" w:rsidR="00E2558D" w:rsidRPr="00864E4C" w:rsidRDefault="00E2558D" w:rsidP="00864E4C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39D35A6B" w14:textId="54751849" w:rsidR="00AD2B7A" w:rsidRPr="00864E4C" w:rsidRDefault="00E2558D" w:rsidP="001F0FC1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Ο ΠΡΟΕΔΡΟΣ ΤΟΥ ΤΜΗΜΑΤΟΣ</w:t>
      </w:r>
    </w:p>
    <w:p w14:paraId="06F77550" w14:textId="204A0AFE" w:rsidR="00E2558D" w:rsidRPr="00864E4C" w:rsidRDefault="00E2558D" w:rsidP="001F0FC1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ΘΕΟΔΩΡΟΣ</w:t>
      </w:r>
      <w:r w:rsid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ΕΛΕΥΘΕΡΑΚΗΣ</w:t>
      </w:r>
    </w:p>
    <w:p w14:paraId="2C231622" w14:textId="4D2EA08F" w:rsidR="00E2558D" w:rsidRPr="00864E4C" w:rsidRDefault="00E2558D" w:rsidP="001F0FC1">
      <w:pPr>
        <w:spacing w:after="0" w:line="240" w:lineRule="auto"/>
        <w:jc w:val="right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Καθηγητής</w:t>
      </w:r>
    </w:p>
    <w:p w14:paraId="77A92887" w14:textId="2AA4681B" w:rsidR="000B6050" w:rsidRPr="000B6050" w:rsidRDefault="000B6050" w:rsidP="001F0F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B4AE71" w14:textId="2F84AEDE" w:rsidR="00131104" w:rsidRPr="00864E4C" w:rsidRDefault="00131104" w:rsidP="00864E4C">
      <w:pPr>
        <w:jc w:val="center"/>
        <w:rPr>
          <w:rFonts w:ascii="Comic Sans MS" w:hAnsi="Comic Sans MS"/>
          <w:sz w:val="28"/>
          <w:szCs w:val="28"/>
        </w:rPr>
      </w:pPr>
    </w:p>
    <w:sectPr w:rsidR="00131104" w:rsidRPr="00864E4C" w:rsidSect="00EE65FC">
      <w:footerReference w:type="default" r:id="rId8"/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8D58" w14:textId="77777777" w:rsidR="0071210F" w:rsidRDefault="0071210F" w:rsidP="00E2558D">
      <w:pPr>
        <w:spacing w:after="0" w:line="240" w:lineRule="auto"/>
      </w:pPr>
      <w:r>
        <w:separator/>
      </w:r>
    </w:p>
  </w:endnote>
  <w:endnote w:type="continuationSeparator" w:id="0">
    <w:p w14:paraId="405397E9" w14:textId="77777777" w:rsidR="0071210F" w:rsidRDefault="0071210F" w:rsidP="00E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645240"/>
      <w:docPartObj>
        <w:docPartGallery w:val="Page Numbers (Bottom of Page)"/>
        <w:docPartUnique/>
      </w:docPartObj>
    </w:sdtPr>
    <w:sdtContent>
      <w:p w14:paraId="63B04A6E" w14:textId="7571579E" w:rsidR="00E2558D" w:rsidRDefault="00E255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03FF4" w14:textId="77777777" w:rsidR="00E2558D" w:rsidRDefault="00E255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A585" w14:textId="77777777" w:rsidR="0071210F" w:rsidRDefault="0071210F" w:rsidP="00E2558D">
      <w:pPr>
        <w:spacing w:after="0" w:line="240" w:lineRule="auto"/>
      </w:pPr>
      <w:r>
        <w:separator/>
      </w:r>
    </w:p>
  </w:footnote>
  <w:footnote w:type="continuationSeparator" w:id="0">
    <w:p w14:paraId="66492572" w14:textId="77777777" w:rsidR="0071210F" w:rsidRDefault="0071210F" w:rsidP="00E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2E2"/>
    <w:multiLevelType w:val="multilevel"/>
    <w:tmpl w:val="2EB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4A86"/>
    <w:multiLevelType w:val="multilevel"/>
    <w:tmpl w:val="52A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7339E"/>
    <w:multiLevelType w:val="hybridMultilevel"/>
    <w:tmpl w:val="D070F3B4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D40C2"/>
    <w:multiLevelType w:val="hybridMultilevel"/>
    <w:tmpl w:val="808E44B4"/>
    <w:lvl w:ilvl="0" w:tplc="0408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AFFCC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 w:hint="default"/>
        <w:sz w:val="24"/>
        <w:szCs w:val="24"/>
      </w:rPr>
    </w:lvl>
    <w:lvl w:ilvl="2" w:tplc="0408001B">
      <w:start w:val="1"/>
      <w:numFmt w:val="decimal"/>
      <w:lvlText w:val="%3."/>
      <w:lvlJc w:val="left"/>
      <w:pPr>
        <w:tabs>
          <w:tab w:val="num" w:pos="218"/>
        </w:tabs>
        <w:ind w:left="218" w:hanging="360"/>
      </w:pPr>
    </w:lvl>
    <w:lvl w:ilvl="3" w:tplc="0408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8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 w15:restartNumberingAfterBreak="0">
    <w:nsid w:val="43166741"/>
    <w:multiLevelType w:val="hybridMultilevel"/>
    <w:tmpl w:val="9954C3D8"/>
    <w:lvl w:ilvl="0" w:tplc="760C4E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8544A"/>
    <w:multiLevelType w:val="multilevel"/>
    <w:tmpl w:val="DB8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E2C65"/>
    <w:multiLevelType w:val="hybridMultilevel"/>
    <w:tmpl w:val="BABAED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A922A3"/>
    <w:multiLevelType w:val="multilevel"/>
    <w:tmpl w:val="FF5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32A2A"/>
    <w:multiLevelType w:val="multilevel"/>
    <w:tmpl w:val="9CE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420C9"/>
    <w:multiLevelType w:val="multilevel"/>
    <w:tmpl w:val="C98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01060"/>
    <w:multiLevelType w:val="multilevel"/>
    <w:tmpl w:val="CD4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5990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3330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134305">
    <w:abstractNumId w:val="6"/>
  </w:num>
  <w:num w:numId="4" w16cid:durableId="38360574">
    <w:abstractNumId w:val="4"/>
  </w:num>
  <w:num w:numId="5" w16cid:durableId="1043794896">
    <w:abstractNumId w:val="7"/>
  </w:num>
  <w:num w:numId="6" w16cid:durableId="1814447448">
    <w:abstractNumId w:val="5"/>
  </w:num>
  <w:num w:numId="7" w16cid:durableId="1008141787">
    <w:abstractNumId w:val="1"/>
  </w:num>
  <w:num w:numId="8" w16cid:durableId="1802652109">
    <w:abstractNumId w:val="9"/>
  </w:num>
  <w:num w:numId="9" w16cid:durableId="1887521659">
    <w:abstractNumId w:val="0"/>
  </w:num>
  <w:num w:numId="10" w16cid:durableId="1216238576">
    <w:abstractNumId w:val="10"/>
  </w:num>
  <w:num w:numId="11" w16cid:durableId="795873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2D"/>
    <w:rsid w:val="000632E3"/>
    <w:rsid w:val="000B6050"/>
    <w:rsid w:val="00131104"/>
    <w:rsid w:val="001F0FC1"/>
    <w:rsid w:val="003B5DE7"/>
    <w:rsid w:val="005522FB"/>
    <w:rsid w:val="00597584"/>
    <w:rsid w:val="006E28A8"/>
    <w:rsid w:val="0071210F"/>
    <w:rsid w:val="00864E4C"/>
    <w:rsid w:val="00876A2C"/>
    <w:rsid w:val="009229E7"/>
    <w:rsid w:val="00945F2D"/>
    <w:rsid w:val="00A514C1"/>
    <w:rsid w:val="00AD2B7A"/>
    <w:rsid w:val="00E2558D"/>
    <w:rsid w:val="00EE65FC"/>
    <w:rsid w:val="00F90279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70A6"/>
  <w15:chartTrackingRefBased/>
  <w15:docId w15:val="{A55EACB8-9AA7-4AE4-BDB8-3878D42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7A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D2B7A"/>
    <w:rPr>
      <w:color w:val="0000FF"/>
      <w:u w:val="single"/>
    </w:rPr>
  </w:style>
  <w:style w:type="character" w:customStyle="1" w:styleId="Char">
    <w:name w:val="Παράγραφος λίστας Char"/>
    <w:basedOn w:val="a0"/>
    <w:link w:val="a3"/>
    <w:uiPriority w:val="34"/>
    <w:locked/>
    <w:rsid w:val="00AD2B7A"/>
  </w:style>
  <w:style w:type="paragraph" w:styleId="a3">
    <w:name w:val="List Paragraph"/>
    <w:basedOn w:val="a"/>
    <w:link w:val="Char"/>
    <w:uiPriority w:val="34"/>
    <w:qFormat/>
    <w:rsid w:val="00AD2B7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2558D"/>
    <w:rPr>
      <w:color w:val="954F72" w:themeColor="followedHyperlink"/>
      <w:u w:val="single"/>
    </w:rPr>
  </w:style>
  <w:style w:type="paragraph" w:styleId="a4">
    <w:name w:val="header"/>
    <w:basedOn w:val="a"/>
    <w:link w:val="Char0"/>
    <w:uiPriority w:val="99"/>
    <w:unhideWhenUsed/>
    <w:rsid w:val="00E25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2558D"/>
  </w:style>
  <w:style w:type="paragraph" w:styleId="a5">
    <w:name w:val="footer"/>
    <w:basedOn w:val="a"/>
    <w:link w:val="Char1"/>
    <w:uiPriority w:val="99"/>
    <w:unhideWhenUsed/>
    <w:rsid w:val="00E25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2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ervices.uoc.gr/cases/foititikes-aitise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1482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12</cp:revision>
  <cp:lastPrinted>2025-05-20T06:57:00Z</cp:lastPrinted>
  <dcterms:created xsi:type="dcterms:W3CDTF">2025-05-20T06:45:00Z</dcterms:created>
  <dcterms:modified xsi:type="dcterms:W3CDTF">2025-05-20T07:16:00Z</dcterms:modified>
</cp:coreProperties>
</file>