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6DDF8" w14:textId="77777777" w:rsidR="0007467F" w:rsidRPr="00F829EA" w:rsidRDefault="0007467F" w:rsidP="00074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F829EA">
        <w:rPr>
          <w:rFonts w:ascii="Times New Roman" w:eastAsia="Calibri" w:hAnsi="Times New Roman" w:cs="Times New Roman"/>
          <w:sz w:val="24"/>
          <w:szCs w:val="24"/>
          <w:lang w:eastAsia="el-GR"/>
        </w:rPr>
        <w:t>ΠΑΝΕΠΙΣΤΗΜΙΟ ΚΡΗΤΗΣ</w:t>
      </w:r>
    </w:p>
    <w:p w14:paraId="5DBE638F" w14:textId="77777777" w:rsidR="0007467F" w:rsidRPr="00F829EA" w:rsidRDefault="0007467F" w:rsidP="000746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F829EA">
        <w:rPr>
          <w:rFonts w:ascii="Times New Roman" w:eastAsia="Calibri" w:hAnsi="Times New Roman" w:cs="Times New Roman"/>
          <w:sz w:val="24"/>
          <w:szCs w:val="24"/>
          <w:lang w:eastAsia="el-GR"/>
        </w:rPr>
        <w:t>ΣΧΟΛΗ ΕΠΙΣΤΗΜΩΝ ΑΓΩΓΗΣ</w:t>
      </w:r>
    </w:p>
    <w:p w14:paraId="6BFE5783" w14:textId="77777777" w:rsidR="0007467F" w:rsidRPr="00F829EA" w:rsidRDefault="0007467F" w:rsidP="00074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l-GR"/>
        </w:rPr>
      </w:pPr>
      <w:r w:rsidRPr="00F829EA"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ΠΑΙΔΑΓΩΓΙΚΟ ΤΜΗΜΑ ΠΡΟΣΧΟΛΙΚΗΣ ΕΚΠΑΙΔΕΥΣΗΣ</w:t>
      </w:r>
    </w:p>
    <w:p w14:paraId="17703261" w14:textId="77777777" w:rsidR="0007467F" w:rsidRPr="00F829EA" w:rsidRDefault="0007467F" w:rsidP="0007467F">
      <w:pPr>
        <w:spacing w:after="0" w:line="240" w:lineRule="auto"/>
        <w:jc w:val="center"/>
        <w:rPr>
          <w:rFonts w:ascii="Palatino Linotype" w:eastAsia="Calibri" w:hAnsi="Palatino Linotype" w:cs="Times New Roman"/>
          <w:sz w:val="24"/>
          <w:szCs w:val="24"/>
          <w:lang w:eastAsia="el-GR"/>
        </w:rPr>
      </w:pPr>
    </w:p>
    <w:p w14:paraId="46497B65" w14:textId="77777777" w:rsidR="0007467F" w:rsidRPr="00F829EA" w:rsidRDefault="0007467F" w:rsidP="0007467F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4"/>
          <w:szCs w:val="24"/>
          <w:lang w:eastAsia="el-GR"/>
        </w:rPr>
      </w:pPr>
      <w:r w:rsidRPr="00F829EA">
        <w:rPr>
          <w:rFonts w:ascii="Palatino Linotype" w:eastAsia="Calibri" w:hAnsi="Palatino Linotype" w:cs="Times New Roman"/>
          <w:b/>
          <w:sz w:val="24"/>
          <w:szCs w:val="24"/>
          <w:lang w:eastAsia="el-GR"/>
        </w:rPr>
        <w:t>ΑΝΑΚΟΙΝΩΣΗ</w:t>
      </w:r>
    </w:p>
    <w:p w14:paraId="0C0FA876" w14:textId="5A09D96E" w:rsidR="0007467F" w:rsidRPr="00F829EA" w:rsidRDefault="0007467F" w:rsidP="000746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l-GR"/>
        </w:rPr>
      </w:pPr>
      <w:r w:rsidRPr="00F829EA"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Για τις κατατακτήριες εξετάσεις ακαδημαϊκού έτους 202</w:t>
      </w:r>
      <w:r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4</w:t>
      </w:r>
      <w:r w:rsidRPr="00F829EA"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5</w:t>
      </w:r>
    </w:p>
    <w:p w14:paraId="4FBE7761" w14:textId="77777777" w:rsidR="0007467F" w:rsidRPr="00F829EA" w:rsidRDefault="0007467F" w:rsidP="00074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 w:rsidRPr="00F829EA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 </w:t>
      </w:r>
    </w:p>
    <w:p w14:paraId="58F6AD23" w14:textId="77777777" w:rsidR="0007467F" w:rsidRDefault="0007467F" w:rsidP="0007467F">
      <w:pPr>
        <w:tabs>
          <w:tab w:val="left" w:pos="71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l-GR"/>
        </w:rPr>
      </w:pPr>
      <w:r w:rsidRPr="00F829EA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     Σύμφωνα με τις διατάξεις του άρθρου 57 του ν.4186/2013 (ΦΕΚ 193 Α΄), της παραγράφου 10 του άρθρου έκτου του ν. 4218/2013 (ΦΕΚ 268 Α΄), της </w:t>
      </w:r>
      <w:proofErr w:type="spellStart"/>
      <w:r w:rsidRPr="00F829EA">
        <w:rPr>
          <w:rFonts w:ascii="Times New Roman" w:eastAsia="Calibri" w:hAnsi="Times New Roman" w:cs="Times New Roman"/>
          <w:sz w:val="24"/>
          <w:szCs w:val="24"/>
          <w:lang w:eastAsia="el-GR"/>
        </w:rPr>
        <w:t>αριθμ</w:t>
      </w:r>
      <w:proofErr w:type="spellEnd"/>
      <w:r w:rsidRPr="00F829EA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. Φ1/192329/Β3/13.12.2013 (ΦΕΚ 3185/16.12.2013 Β΄) Υ.Α. και της σχετικής απόφασης της Συνέλευσης του Τμήματος, η επιλογή των υποψηφίων για κατάταξη πτυχιούχων στο Παιδαγωγικό Τμήμα Προσχολικής Εκπαίδευσης θα γίνει με </w:t>
      </w:r>
      <w:r w:rsidRPr="00F829EA"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 xml:space="preserve">κατατακτήριες εξετάσεις. </w:t>
      </w:r>
    </w:p>
    <w:p w14:paraId="0A5CFCF2" w14:textId="77777777" w:rsidR="0007467F" w:rsidRDefault="0007467F" w:rsidP="005B2BE3">
      <w:pPr>
        <w:tabs>
          <w:tab w:val="left" w:pos="71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 xml:space="preserve">-Το Ποσοστό  και οι κατηγορίες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κατατασσόμενων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 xml:space="preserve"> ορίζονται ως εξής:</w:t>
      </w:r>
    </w:p>
    <w:p w14:paraId="2C60929A" w14:textId="16E6C59C" w:rsidR="0007467F" w:rsidRPr="005B2BE3" w:rsidRDefault="0007467F" w:rsidP="005B2BE3">
      <w:pPr>
        <w:tabs>
          <w:tab w:val="left" w:pos="71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Πτυχιούχοι Πανεπιστημίου, Τ.Ε.Ι. ή ισοτίμων προς αυτά, Α.Σ.ΠΑΙ.Τ.Ε., της Ελλάδος </w:t>
      </w:r>
      <w:r w:rsidR="005B2BE3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ή </w:t>
      </w:r>
      <w:r w:rsidR="005B2BE3" w:rsidRPr="005B2BE3">
        <w:rPr>
          <w:rFonts w:ascii="Times New Roman" w:eastAsia="Calibri" w:hAnsi="Times New Roman" w:cs="Times New Roman"/>
          <w:sz w:val="24"/>
          <w:szCs w:val="24"/>
          <w:lang w:eastAsia="el-GR"/>
        </w:rPr>
        <w:t>του εξωτερικού των οποίων ο τίτλος έχει</w:t>
      </w:r>
      <w:r w:rsidR="005B2BE3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="005B2BE3" w:rsidRPr="005B2BE3">
        <w:rPr>
          <w:rFonts w:ascii="Times New Roman" w:eastAsia="Calibri" w:hAnsi="Times New Roman" w:cs="Times New Roman"/>
          <w:sz w:val="24"/>
          <w:szCs w:val="24"/>
          <w:lang w:eastAsia="el-GR"/>
        </w:rPr>
        <w:t>αναγνωριστεί από τον ΔΟΑΤΑΠ ή ανήκει στα μητρώα των αναγνωρισμένων αλλοδαπών</w:t>
      </w:r>
      <w:r w:rsidR="005B2BE3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="005B2BE3" w:rsidRPr="005B2BE3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ιδρυμάτων και τύπων τίτλων, που τηρεί και </w:t>
      </w:r>
      <w:proofErr w:type="spellStart"/>
      <w:r w:rsidR="005B2BE3" w:rsidRPr="005B2BE3">
        <w:rPr>
          <w:rFonts w:ascii="Times New Roman" w:eastAsia="Calibri" w:hAnsi="Times New Roman" w:cs="Times New Roman"/>
          <w:sz w:val="24"/>
          <w:szCs w:val="24"/>
          <w:lang w:eastAsia="el-GR"/>
        </w:rPr>
        <w:t>επικαιροποιεί</w:t>
      </w:r>
      <w:proofErr w:type="spellEnd"/>
      <w:r w:rsidR="005B2BE3" w:rsidRPr="005B2BE3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ο ΔΟΑΤΑΠ βάσει του άρθρου</w:t>
      </w:r>
      <w:r w:rsidR="005B2BE3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 w:rsidR="005B2BE3" w:rsidRPr="005B2BE3">
        <w:rPr>
          <w:rFonts w:ascii="Times New Roman" w:eastAsia="Calibri" w:hAnsi="Times New Roman" w:cs="Times New Roman"/>
          <w:sz w:val="24"/>
          <w:szCs w:val="24"/>
          <w:lang w:eastAsia="el-GR"/>
        </w:rPr>
        <w:t>304 του ν. 4957/2022 όπως ισχύει</w:t>
      </w:r>
      <w:r w:rsidR="005B2BE3"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καθώς και κάτοχοι πτυχίων ανωτέρων σχολών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l-GR"/>
        </w:rPr>
        <w:t>υπερδιετούς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και διετούς κύκλου σπουδών αρμοδιότητας Υπουργείου Παιδείας, Έρευνας και Θρησκευμάτων και άλλων Υπουργείων, σε ποσοστό 12%  επί του αριθμού των εισακτέων για το ακαδημαϊκό έτος 2024-2025 στο Π.Τ.Π.Ε. του Πανεπιστημίου Κρήτης. </w:t>
      </w:r>
      <w:r>
        <w:rPr>
          <w:rFonts w:ascii="Times New Roman" w:eastAsia="Calibri" w:hAnsi="Times New Roman" w:cs="Times New Roman"/>
          <w:i/>
          <w:sz w:val="24"/>
          <w:szCs w:val="24"/>
          <w:lang w:eastAsia="el-GR"/>
        </w:rPr>
        <w:t>Οι</w:t>
      </w:r>
      <w:r>
        <w:rPr>
          <w:rFonts w:ascii="Times New Roman" w:eastAsia="Calibri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πτυχιούχοι </w:t>
      </w:r>
      <w:r>
        <w:rPr>
          <w:rFonts w:ascii="Times New Roman" w:eastAsia="Calibri" w:hAnsi="Times New Roman" w:cs="Times New Roman"/>
          <w:i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ΑΕΙ και ΤΕΙ, εγγράφονται στο Γ ́ εξάμηνο σπουδών και οι πτυχιούχοι διετούς και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υπερδιετούς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φοίτησης αρμοδιότητας Υπουργείου Παιδείας, Έρευνας και Θρησκευμάτων και άλλων Υπουργείων, καθώς και κάτοχοι ισότιμων τίτλων προς</w:t>
      </w:r>
      <w:r>
        <w:rPr>
          <w:rFonts w:ascii="Times New Roman" w:eastAsia="Calibri" w:hAnsi="Times New Roman" w:cs="Times New Roman"/>
          <w:i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αυτά, εγγράφονται στο Α ́ εξάμηνο Σπουδών.</w:t>
      </w:r>
    </w:p>
    <w:p w14:paraId="0FE4EAC0" w14:textId="77777777" w:rsidR="0007467F" w:rsidRDefault="0007467F" w:rsidP="0007467F">
      <w:pPr>
        <w:tabs>
          <w:tab w:val="left" w:pos="717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l-GR"/>
        </w:rPr>
      </w:pPr>
    </w:p>
    <w:p w14:paraId="5C0E8231" w14:textId="77777777" w:rsidR="0007467F" w:rsidRDefault="0007467F" w:rsidP="0007467F">
      <w:pPr>
        <w:tabs>
          <w:tab w:val="left" w:pos="71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-Τα εξεταζόμενα μαθήματα καθώς και η ύλη τους είναι τα ακόλουθα</w:t>
      </w:r>
    </w:p>
    <w:p w14:paraId="33A585B7" w14:textId="77777777" w:rsidR="0007467F" w:rsidRDefault="0007467F" w:rsidP="00074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1. Παιδαγωγική</w:t>
      </w:r>
    </w:p>
    <w:p w14:paraId="7007973E" w14:textId="77777777" w:rsidR="0007467F" w:rsidRDefault="0007467F" w:rsidP="00074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2. Αναπτυξιακή Ψυχολογία</w:t>
      </w:r>
    </w:p>
    <w:p w14:paraId="6E421696" w14:textId="77777777" w:rsidR="0007467F" w:rsidRDefault="0007467F" w:rsidP="00074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3. Ελληνική Γλώσσα-Παιδική Λογοτεχνία.</w:t>
      </w:r>
    </w:p>
    <w:p w14:paraId="78697C70" w14:textId="77777777" w:rsidR="0007467F" w:rsidRDefault="0007467F" w:rsidP="0007467F">
      <w:pPr>
        <w:tabs>
          <w:tab w:val="left" w:pos="71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l-GR"/>
        </w:rPr>
        <w:t>Παιδαγωγική</w:t>
      </w:r>
    </w:p>
    <w:p w14:paraId="01D7CFF3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 Παιδαγωγική ως επιστήμη και το ερευνητικό της αντικείμενο.</w:t>
      </w:r>
    </w:p>
    <w:p w14:paraId="4F51491C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σχέση της Παιδαγωγικής με άλλες επιστήμες. </w:t>
      </w:r>
    </w:p>
    <w:p w14:paraId="7C6E9AFA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Κλάδοι και ερευνητικές μέθοδοι της Παιδαγωγικής.</w:t>
      </w:r>
    </w:p>
    <w:p w14:paraId="3A3C5791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Βασικό ιστορικό σχεδίασμα εξέλιξης της Παιδαγωγικής </w:t>
      </w:r>
    </w:p>
    <w:p w14:paraId="37F81B23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Βασικές έννοιες της  Παιδαγωγικής: αγωγή, παιδεία, εκπαίδευση, μόρφωση, διδασκαλία, μάθηση. </w:t>
      </w:r>
    </w:p>
    <w:p w14:paraId="4435CFCD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δυνατότητες και τα όρια της αγωγής. </w:t>
      </w:r>
    </w:p>
    <w:p w14:paraId="5F71CD41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Σκοποί και Ιδεώδη της Παιδείας</w:t>
      </w:r>
    </w:p>
    <w:p w14:paraId="2BDC1207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Αναλυτικά προγράμματα, διδακτικά μοντέλα, σχολικά εγχειρίδια</w:t>
      </w:r>
    </w:p>
    <w:p w14:paraId="34AC6119" w14:textId="77777777" w:rsidR="0007467F" w:rsidRDefault="0007467F" w:rsidP="00074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l-GR"/>
        </w:rPr>
      </w:pPr>
      <w:r>
        <w:rPr>
          <w:rFonts w:ascii="Times New Roman" w:eastAsia="Calibri" w:hAnsi="Times New Roman" w:cs="Times New Roman"/>
          <w:lang w:eastAsia="el-GR"/>
        </w:rPr>
        <w:t xml:space="preserve">Το παιδαγωγικό ζεύγος: Δάσκαλος-Μαθητής. Σχέσεις δασκάλου-μαθητή. </w:t>
      </w:r>
    </w:p>
    <w:p w14:paraId="5415CBA8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Εκπαίδευση και επιμόρφωση των εκπαιδευτικών </w:t>
      </w:r>
    </w:p>
    <w:p w14:paraId="6332C21F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Σύγχρονα προβλήματα και παιδαγωγική επιστήμη. </w:t>
      </w:r>
    </w:p>
    <w:p w14:paraId="2D4E1427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νηπιαγωγείο ως εκπαιδευτικό ίδρυμα. </w:t>
      </w:r>
    </w:p>
    <w:p w14:paraId="2767DD6F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παιδαγωγική διαδικασία στο νηπιαγωγείο. </w:t>
      </w:r>
    </w:p>
    <w:p w14:paraId="56A6A6D1" w14:textId="77777777" w:rsidR="0007467F" w:rsidRDefault="0007467F" w:rsidP="0007467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Εναλλακτικά εκπαιδευτικά συστήματα.</w:t>
      </w:r>
    </w:p>
    <w:p w14:paraId="525A824E" w14:textId="77777777" w:rsidR="0007467F" w:rsidRDefault="0007467F" w:rsidP="0007467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l-GR"/>
        </w:rPr>
      </w:pPr>
      <w:r>
        <w:rPr>
          <w:rFonts w:ascii="Times New Roman" w:eastAsia="Calibri" w:hAnsi="Times New Roman" w:cs="Times New Roman"/>
          <w:b/>
          <w:lang w:eastAsia="el-GR"/>
        </w:rPr>
        <w:t>Ενδεικτική Βιβλιογραφία</w:t>
      </w:r>
    </w:p>
    <w:p w14:paraId="7545D721" w14:textId="77777777" w:rsidR="0007467F" w:rsidRDefault="0007467F" w:rsidP="0007467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el-GR"/>
        </w:rPr>
      </w:pPr>
      <w:r>
        <w:rPr>
          <w:rFonts w:ascii="Times New Roman" w:eastAsia="Calibri" w:hAnsi="Times New Roman" w:cs="Times New Roman"/>
          <w:lang w:val="en-US" w:eastAsia="el-GR"/>
        </w:rPr>
        <w:t>Barlett</w:t>
      </w:r>
      <w:r w:rsidRPr="00F829EA">
        <w:rPr>
          <w:rFonts w:ascii="Times New Roman" w:eastAsia="Calibri" w:hAnsi="Times New Roman" w:cs="Times New Roman"/>
          <w:lang w:eastAsia="el-GR"/>
        </w:rPr>
        <w:t xml:space="preserve"> </w:t>
      </w:r>
      <w:r>
        <w:rPr>
          <w:rFonts w:ascii="Times New Roman" w:eastAsia="Calibri" w:hAnsi="Times New Roman" w:cs="Times New Roman"/>
          <w:lang w:val="en-US" w:eastAsia="el-GR"/>
        </w:rPr>
        <w:t>S</w:t>
      </w:r>
      <w:r>
        <w:rPr>
          <w:rFonts w:ascii="Times New Roman" w:eastAsia="Calibri" w:hAnsi="Times New Roman" w:cs="Times New Roman"/>
          <w:lang w:eastAsia="el-GR"/>
        </w:rPr>
        <w:t xml:space="preserve">. &amp; </w:t>
      </w:r>
      <w:r>
        <w:rPr>
          <w:rFonts w:ascii="Times New Roman" w:eastAsia="Calibri" w:hAnsi="Times New Roman" w:cs="Times New Roman"/>
          <w:lang w:val="en-US" w:eastAsia="el-GR"/>
        </w:rPr>
        <w:t>Burton</w:t>
      </w:r>
      <w:r>
        <w:rPr>
          <w:rFonts w:ascii="Times New Roman" w:eastAsia="Calibri" w:hAnsi="Times New Roman" w:cs="Times New Roman"/>
          <w:lang w:eastAsia="el-GR"/>
        </w:rPr>
        <w:t xml:space="preserve">, </w:t>
      </w:r>
      <w:r>
        <w:rPr>
          <w:rFonts w:ascii="Times New Roman" w:eastAsia="Calibri" w:hAnsi="Times New Roman" w:cs="Times New Roman"/>
          <w:lang w:val="en-US" w:eastAsia="el-GR"/>
        </w:rPr>
        <w:t>D</w:t>
      </w:r>
      <w:r>
        <w:rPr>
          <w:rFonts w:ascii="Times New Roman" w:eastAsia="Calibri" w:hAnsi="Times New Roman" w:cs="Times New Roman"/>
          <w:lang w:eastAsia="el-GR"/>
        </w:rPr>
        <w:t xml:space="preserve">. (2019). Εισαγωγή στις Επιστήμες της Εκπαίδευσης. Αθήνα: </w:t>
      </w:r>
      <w:r>
        <w:rPr>
          <w:rFonts w:ascii="Times New Roman" w:eastAsia="Calibri" w:hAnsi="Times New Roman" w:cs="Times New Roman"/>
          <w:lang w:val="en-US" w:eastAsia="el-GR"/>
        </w:rPr>
        <w:t>Gutenberg</w:t>
      </w:r>
      <w:r>
        <w:rPr>
          <w:rFonts w:ascii="Times New Roman" w:eastAsia="Calibri" w:hAnsi="Times New Roman" w:cs="Times New Roman"/>
          <w:lang w:eastAsia="el-GR"/>
        </w:rPr>
        <w:t>.</w:t>
      </w:r>
    </w:p>
    <w:p w14:paraId="135B034E" w14:textId="77777777" w:rsidR="0007467F" w:rsidRDefault="0007467F" w:rsidP="0007467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el-GR"/>
        </w:rPr>
      </w:pPr>
      <w:proofErr w:type="spellStart"/>
      <w:r>
        <w:rPr>
          <w:rFonts w:ascii="Times New Roman" w:eastAsia="Calibri" w:hAnsi="Times New Roman" w:cs="Times New Roman"/>
          <w:lang w:val="en-US" w:eastAsia="el-GR"/>
        </w:rPr>
        <w:t>Conkbayir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, </w:t>
      </w:r>
      <w:r>
        <w:rPr>
          <w:rFonts w:ascii="Times New Roman" w:eastAsia="Calibri" w:hAnsi="Times New Roman" w:cs="Times New Roman"/>
          <w:lang w:val="en-US" w:eastAsia="el-GR"/>
        </w:rPr>
        <w:t>M</w:t>
      </w:r>
      <w:r>
        <w:rPr>
          <w:rFonts w:ascii="Times New Roman" w:eastAsia="Calibri" w:hAnsi="Times New Roman" w:cs="Times New Roman"/>
          <w:lang w:eastAsia="el-GR"/>
        </w:rPr>
        <w:t xml:space="preserve">. &amp; </w:t>
      </w:r>
      <w:proofErr w:type="spellStart"/>
      <w:r>
        <w:rPr>
          <w:rFonts w:ascii="Times New Roman" w:eastAsia="Calibri" w:hAnsi="Times New Roman" w:cs="Times New Roman"/>
          <w:lang w:val="en-US" w:eastAsia="el-GR"/>
        </w:rPr>
        <w:t>Parcal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, </w:t>
      </w:r>
      <w:r>
        <w:rPr>
          <w:rFonts w:ascii="Times New Roman" w:eastAsia="Calibri" w:hAnsi="Times New Roman" w:cs="Times New Roman"/>
          <w:lang w:val="en-US" w:eastAsia="el-GR"/>
        </w:rPr>
        <w:t>C</w:t>
      </w:r>
      <w:r>
        <w:rPr>
          <w:rFonts w:ascii="Times New Roman" w:eastAsia="Calibri" w:hAnsi="Times New Roman" w:cs="Times New Roman"/>
          <w:lang w:eastAsia="el-GR"/>
        </w:rPr>
        <w:t xml:space="preserve">. (2019). Εισαγωγή στις κλασσικές και σύγχρονες θεωρητικές προσεγγίσεις στην προσχολική αγωγή. Αθήνα: </w:t>
      </w:r>
      <w:r>
        <w:rPr>
          <w:rFonts w:ascii="Times New Roman" w:eastAsia="Calibri" w:hAnsi="Times New Roman" w:cs="Times New Roman"/>
          <w:lang w:val="en-US" w:eastAsia="el-GR"/>
        </w:rPr>
        <w:t>Gutenberg</w:t>
      </w:r>
      <w:r>
        <w:rPr>
          <w:rFonts w:ascii="Times New Roman" w:eastAsia="Calibri" w:hAnsi="Times New Roman" w:cs="Times New Roman"/>
          <w:lang w:eastAsia="el-GR"/>
        </w:rPr>
        <w:t>.</w:t>
      </w:r>
    </w:p>
    <w:p w14:paraId="259A739F" w14:textId="77777777" w:rsidR="0007467F" w:rsidRDefault="0007467F" w:rsidP="0007467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el-GR"/>
        </w:rPr>
      </w:pPr>
      <w:proofErr w:type="spellStart"/>
      <w:r>
        <w:rPr>
          <w:rFonts w:ascii="Times New Roman" w:eastAsia="Calibri" w:hAnsi="Times New Roman" w:cs="Times New Roman"/>
          <w:lang w:eastAsia="el-GR"/>
        </w:rPr>
        <w:lastRenderedPageBreak/>
        <w:t>Δαννασσής-Αφεντάκης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, Α. (2015). </w:t>
      </w:r>
      <w:r>
        <w:rPr>
          <w:rFonts w:ascii="Times New Roman" w:eastAsia="Calibri" w:hAnsi="Times New Roman" w:cs="Times New Roman"/>
          <w:i/>
          <w:iCs/>
          <w:lang w:eastAsia="el-GR"/>
        </w:rPr>
        <w:t>Εισαγωγή στην Παιδαγωγική</w:t>
      </w:r>
      <w:r>
        <w:rPr>
          <w:rFonts w:ascii="Times New Roman" w:eastAsia="Calibri" w:hAnsi="Times New Roman" w:cs="Times New Roman"/>
          <w:lang w:eastAsia="el-GR"/>
        </w:rPr>
        <w:t xml:space="preserve"> (</w:t>
      </w:r>
      <w:proofErr w:type="spellStart"/>
      <w:r>
        <w:rPr>
          <w:rFonts w:ascii="Times New Roman" w:eastAsia="Calibri" w:hAnsi="Times New Roman" w:cs="Times New Roman"/>
          <w:lang w:eastAsia="el-GR"/>
        </w:rPr>
        <w:t>Τόμ</w:t>
      </w:r>
      <w:proofErr w:type="spellEnd"/>
      <w:r>
        <w:rPr>
          <w:rFonts w:ascii="Times New Roman" w:eastAsia="Calibri" w:hAnsi="Times New Roman" w:cs="Times New Roman"/>
          <w:lang w:eastAsia="el-GR"/>
        </w:rPr>
        <w:t>. Α΄ &amp; Β΄). Αθήνα: Γρηγόρης.</w:t>
      </w:r>
    </w:p>
    <w:p w14:paraId="31525BA7" w14:textId="77777777" w:rsidR="0007467F" w:rsidRDefault="0007467F" w:rsidP="0007467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el-GR"/>
        </w:rPr>
      </w:pPr>
      <w:proofErr w:type="spellStart"/>
      <w:r>
        <w:rPr>
          <w:rFonts w:ascii="Times New Roman" w:eastAsia="Calibri" w:hAnsi="Times New Roman" w:cs="Times New Roman"/>
          <w:lang w:eastAsia="el-GR"/>
        </w:rPr>
        <w:t>Κακανά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, Δ. &amp; Σιμούλη, Γ. (2008). </w:t>
      </w:r>
      <w:r>
        <w:rPr>
          <w:rFonts w:ascii="Times New Roman" w:eastAsia="Calibri" w:hAnsi="Times New Roman" w:cs="Times New Roman"/>
          <w:i/>
          <w:lang w:eastAsia="el-GR"/>
        </w:rPr>
        <w:t>Η Προσχολική Εκπαίδευση στον 21</w:t>
      </w:r>
      <w:r>
        <w:rPr>
          <w:rFonts w:ascii="Times New Roman" w:eastAsia="Calibri" w:hAnsi="Times New Roman" w:cs="Times New Roman"/>
          <w:i/>
          <w:vertAlign w:val="superscript"/>
          <w:lang w:eastAsia="el-GR"/>
        </w:rPr>
        <w:t>ο</w:t>
      </w:r>
      <w:r>
        <w:rPr>
          <w:rFonts w:ascii="Times New Roman" w:eastAsia="Calibri" w:hAnsi="Times New Roman" w:cs="Times New Roman"/>
          <w:i/>
          <w:lang w:eastAsia="el-GR"/>
        </w:rPr>
        <w:t xml:space="preserve"> Αιώνα: Θεωρητικές προσεγγίσεις και διδακτικές πρακτικές</w:t>
      </w:r>
      <w:r>
        <w:rPr>
          <w:rFonts w:ascii="Times New Roman" w:eastAsia="Calibri" w:hAnsi="Times New Roman" w:cs="Times New Roman"/>
          <w:lang w:eastAsia="el-GR"/>
        </w:rPr>
        <w:t xml:space="preserve">. Θεσσαλονίκη: Επίκεντρο. </w:t>
      </w:r>
    </w:p>
    <w:p w14:paraId="3F92D4AF" w14:textId="77777777" w:rsidR="0007467F" w:rsidRDefault="0007467F" w:rsidP="0007467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el-GR"/>
        </w:rPr>
      </w:pPr>
      <w:r>
        <w:rPr>
          <w:rFonts w:ascii="Times New Roman" w:eastAsia="Calibri" w:hAnsi="Times New Roman" w:cs="Times New Roman"/>
          <w:lang w:eastAsia="el-GR"/>
        </w:rPr>
        <w:t xml:space="preserve">Καρράς, Κ. Γ. (2014). Η παιδαγωγική επιστήμη άλλοτε και τώρα. Ιστορία – Μεταβάσεις – Προκλήσεις. Αθήνα: </w:t>
      </w:r>
      <w:r>
        <w:rPr>
          <w:rFonts w:ascii="Times New Roman" w:eastAsia="Calibri" w:hAnsi="Times New Roman" w:cs="Times New Roman"/>
          <w:lang w:val="en-US" w:eastAsia="el-GR"/>
        </w:rPr>
        <w:t>Gutenberg</w:t>
      </w:r>
      <w:r>
        <w:rPr>
          <w:rFonts w:ascii="Times New Roman" w:eastAsia="Calibri" w:hAnsi="Times New Roman" w:cs="Times New Roman"/>
          <w:lang w:eastAsia="el-GR"/>
        </w:rPr>
        <w:t>.</w:t>
      </w:r>
    </w:p>
    <w:p w14:paraId="7EF60E32" w14:textId="77777777" w:rsidR="0007467F" w:rsidRDefault="0007467F" w:rsidP="0007467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el-GR"/>
        </w:rPr>
      </w:pPr>
      <w:proofErr w:type="spellStart"/>
      <w:r>
        <w:rPr>
          <w:rFonts w:ascii="Times New Roman" w:eastAsia="Calibri" w:hAnsi="Times New Roman" w:cs="Times New Roman"/>
          <w:lang w:val="en-US" w:eastAsia="el-GR"/>
        </w:rPr>
        <w:t>Kleff</w:t>
      </w:r>
      <w:proofErr w:type="spellEnd"/>
      <w:r>
        <w:rPr>
          <w:rFonts w:ascii="Times New Roman" w:eastAsia="Calibri" w:hAnsi="Times New Roman" w:cs="Times New Roman"/>
          <w:lang w:val="en-GB" w:eastAsia="el-GR"/>
        </w:rPr>
        <w:t xml:space="preserve">, </w:t>
      </w:r>
      <w:r>
        <w:rPr>
          <w:rFonts w:ascii="Times New Roman" w:eastAsia="Calibri" w:hAnsi="Times New Roman" w:cs="Times New Roman"/>
          <w:lang w:val="en-US" w:eastAsia="el-GR"/>
        </w:rPr>
        <w:t>J</w:t>
      </w:r>
      <w:r>
        <w:rPr>
          <w:rFonts w:ascii="Times New Roman" w:eastAsia="Calibri" w:hAnsi="Times New Roman" w:cs="Times New Roman"/>
          <w:lang w:val="en-GB" w:eastAsia="el-GR"/>
        </w:rPr>
        <w:t xml:space="preserve">. </w:t>
      </w:r>
      <w:r>
        <w:rPr>
          <w:rFonts w:ascii="Times New Roman" w:eastAsia="Calibri" w:hAnsi="Times New Roman" w:cs="Times New Roman"/>
          <w:lang w:val="en-US" w:eastAsia="el-GR"/>
        </w:rPr>
        <w:t>E</w:t>
      </w:r>
      <w:r>
        <w:rPr>
          <w:rFonts w:ascii="Times New Roman" w:eastAsia="Calibri" w:hAnsi="Times New Roman" w:cs="Times New Roman"/>
          <w:lang w:val="en-GB" w:eastAsia="el-GR"/>
        </w:rPr>
        <w:t xml:space="preserve">., &amp; </w:t>
      </w:r>
      <w:proofErr w:type="spellStart"/>
      <w:r>
        <w:rPr>
          <w:rFonts w:ascii="Times New Roman" w:eastAsia="Calibri" w:hAnsi="Times New Roman" w:cs="Times New Roman"/>
          <w:lang w:val="en-US" w:eastAsia="el-GR"/>
        </w:rPr>
        <w:t>Casbergue</w:t>
      </w:r>
      <w:proofErr w:type="spellEnd"/>
      <w:r>
        <w:rPr>
          <w:rFonts w:ascii="Times New Roman" w:eastAsia="Calibri" w:hAnsi="Times New Roman" w:cs="Times New Roman"/>
          <w:lang w:val="en-GB" w:eastAsia="el-GR"/>
        </w:rPr>
        <w:t xml:space="preserve">, </w:t>
      </w:r>
      <w:r>
        <w:rPr>
          <w:rFonts w:ascii="Times New Roman" w:eastAsia="Calibri" w:hAnsi="Times New Roman" w:cs="Times New Roman"/>
          <w:lang w:val="en-US" w:eastAsia="el-GR"/>
        </w:rPr>
        <w:t>R</w:t>
      </w:r>
      <w:r>
        <w:rPr>
          <w:rFonts w:ascii="Times New Roman" w:eastAsia="Calibri" w:hAnsi="Times New Roman" w:cs="Times New Roman"/>
          <w:lang w:val="en-GB" w:eastAsia="el-GR"/>
        </w:rPr>
        <w:t xml:space="preserve">. </w:t>
      </w:r>
      <w:r>
        <w:rPr>
          <w:rFonts w:ascii="Times New Roman" w:eastAsia="Calibri" w:hAnsi="Times New Roman" w:cs="Times New Roman"/>
          <w:lang w:val="en-US" w:eastAsia="el-GR"/>
        </w:rPr>
        <w:t>M</w:t>
      </w:r>
      <w:r>
        <w:rPr>
          <w:rFonts w:ascii="Times New Roman" w:eastAsia="Calibri" w:hAnsi="Times New Roman" w:cs="Times New Roman"/>
          <w:lang w:val="en-GB" w:eastAsia="el-GR"/>
        </w:rPr>
        <w:t xml:space="preserve">. </w:t>
      </w:r>
      <w:r>
        <w:rPr>
          <w:rFonts w:ascii="Times New Roman" w:eastAsia="Calibri" w:hAnsi="Times New Roman" w:cs="Times New Roman"/>
          <w:lang w:val="en-US" w:eastAsia="el-GR"/>
        </w:rPr>
        <w:t xml:space="preserve">(2017). </w:t>
      </w:r>
      <w:r>
        <w:rPr>
          <w:rFonts w:ascii="Times New Roman" w:eastAsia="Calibri" w:hAnsi="Times New Roman" w:cs="Times New Roman"/>
          <w:lang w:val="en-GB" w:eastAsia="el-GR"/>
        </w:rPr>
        <w:t xml:space="preserve"> </w:t>
      </w:r>
      <w:r>
        <w:rPr>
          <w:rFonts w:ascii="Times New Roman" w:eastAsia="Calibri" w:hAnsi="Times New Roman" w:cs="Times New Roman"/>
          <w:lang w:eastAsia="el-GR"/>
        </w:rPr>
        <w:t xml:space="preserve">Παιγνιώδης μάθηση και διδακτική. Η ενσωμάτωση του </w:t>
      </w:r>
      <w:proofErr w:type="spellStart"/>
      <w:r>
        <w:rPr>
          <w:rFonts w:ascii="Times New Roman" w:eastAsia="Calibri" w:hAnsi="Times New Roman" w:cs="Times New Roman"/>
          <w:lang w:eastAsia="el-GR"/>
        </w:rPr>
        <w:t>παιχνιδού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 στο νηπιαγωγείο και το δημοτικό σχολείο. Αθήνα: </w:t>
      </w:r>
      <w:r>
        <w:rPr>
          <w:rFonts w:ascii="Times New Roman" w:eastAsia="Calibri" w:hAnsi="Times New Roman" w:cs="Times New Roman"/>
          <w:lang w:val="en-US" w:eastAsia="el-GR"/>
        </w:rPr>
        <w:t>Gutenberg</w:t>
      </w:r>
      <w:r>
        <w:rPr>
          <w:rFonts w:ascii="Times New Roman" w:eastAsia="Calibri" w:hAnsi="Times New Roman" w:cs="Times New Roman"/>
          <w:lang w:eastAsia="el-GR"/>
        </w:rPr>
        <w:t>.</w:t>
      </w:r>
    </w:p>
    <w:p w14:paraId="408B7F16" w14:textId="77777777" w:rsidR="0007467F" w:rsidRDefault="0007467F" w:rsidP="0007467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el-GR"/>
        </w:rPr>
      </w:pPr>
      <w:proofErr w:type="spellStart"/>
      <w:r>
        <w:rPr>
          <w:rFonts w:ascii="Times New Roman" w:eastAsia="Calibri" w:hAnsi="Times New Roman" w:cs="Times New Roman"/>
          <w:lang w:eastAsia="el-GR"/>
        </w:rPr>
        <w:t>Καραφύλλης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, Α. (2019). </w:t>
      </w:r>
      <w:r>
        <w:rPr>
          <w:rFonts w:ascii="Times New Roman" w:eastAsia="Calibri" w:hAnsi="Times New Roman" w:cs="Times New Roman"/>
          <w:i/>
          <w:iCs/>
          <w:lang w:eastAsia="el-GR"/>
        </w:rPr>
        <w:t>Η εξέλιξη των παιδαγωγικών θεωριών στον σύγχρονο κόσμο.</w:t>
      </w:r>
      <w:r>
        <w:rPr>
          <w:rFonts w:ascii="Times New Roman" w:eastAsia="Calibri" w:hAnsi="Times New Roman" w:cs="Times New Roman"/>
          <w:lang w:eastAsia="el-GR"/>
        </w:rPr>
        <w:t xml:space="preserve"> Θεσσαλονίκη: </w:t>
      </w:r>
      <w:proofErr w:type="spellStart"/>
      <w:r>
        <w:rPr>
          <w:rFonts w:ascii="Times New Roman" w:eastAsia="Calibri" w:hAnsi="Times New Roman" w:cs="Times New Roman"/>
          <w:lang w:eastAsia="el-GR"/>
        </w:rPr>
        <w:t>Τζιόλα</w:t>
      </w:r>
      <w:proofErr w:type="spellEnd"/>
      <w:r>
        <w:rPr>
          <w:rFonts w:ascii="Times New Roman" w:eastAsia="Calibri" w:hAnsi="Times New Roman" w:cs="Times New Roman"/>
          <w:lang w:eastAsia="el-GR"/>
        </w:rPr>
        <w:t>.</w:t>
      </w:r>
    </w:p>
    <w:p w14:paraId="429750A0" w14:textId="77777777" w:rsidR="0007467F" w:rsidRDefault="0007467F" w:rsidP="0007467F">
      <w:pPr>
        <w:spacing w:after="0" w:line="240" w:lineRule="auto"/>
        <w:jc w:val="both"/>
        <w:rPr>
          <w:rFonts w:ascii="Times New Roman" w:eastAsia="Calibri" w:hAnsi="Times New Roman" w:cs="Times New Roman"/>
          <w:lang w:eastAsia="el-GR"/>
        </w:rPr>
      </w:pPr>
      <w:r>
        <w:rPr>
          <w:rFonts w:ascii="Times New Roman" w:eastAsia="Calibri" w:hAnsi="Times New Roman" w:cs="Times New Roman"/>
          <w:lang w:eastAsia="el-GR"/>
        </w:rPr>
        <w:t xml:space="preserve">Κιτσαράς, Γ. (2004). </w:t>
      </w:r>
      <w:r>
        <w:rPr>
          <w:rFonts w:ascii="Times New Roman" w:eastAsia="Calibri" w:hAnsi="Times New Roman" w:cs="Times New Roman"/>
          <w:i/>
          <w:lang w:eastAsia="el-GR"/>
        </w:rPr>
        <w:t>Προσχολική Παιδαγωγική</w:t>
      </w:r>
      <w:r>
        <w:rPr>
          <w:rFonts w:ascii="Times New Roman" w:eastAsia="Calibri" w:hAnsi="Times New Roman" w:cs="Times New Roman"/>
          <w:lang w:eastAsia="el-GR"/>
        </w:rPr>
        <w:t xml:space="preserve">. Αθήνα: </w:t>
      </w:r>
      <w:proofErr w:type="spellStart"/>
      <w:r>
        <w:rPr>
          <w:rFonts w:ascii="Times New Roman" w:eastAsia="Calibri" w:hAnsi="Times New Roman" w:cs="Times New Roman"/>
          <w:lang w:eastAsia="el-GR"/>
        </w:rPr>
        <w:t>Εκδ</w:t>
      </w:r>
      <w:proofErr w:type="spellEnd"/>
      <w:r>
        <w:rPr>
          <w:rFonts w:ascii="Times New Roman" w:eastAsia="Calibri" w:hAnsi="Times New Roman" w:cs="Times New Roman"/>
          <w:lang w:eastAsia="el-GR"/>
        </w:rPr>
        <w:t>. του συγγ.</w:t>
      </w:r>
    </w:p>
    <w:p w14:paraId="41FCD79A" w14:textId="77777777" w:rsidR="0007467F" w:rsidRDefault="0007467F" w:rsidP="0007467F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lang w:eastAsia="el-GR"/>
        </w:rPr>
      </w:pPr>
      <w:proofErr w:type="spellStart"/>
      <w:r>
        <w:rPr>
          <w:rFonts w:ascii="Times New Roman" w:eastAsia="Calibri" w:hAnsi="Times New Roman" w:cs="Times New Roman"/>
          <w:lang w:eastAsia="el-GR"/>
        </w:rPr>
        <w:t>Ματσαγγούρας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, </w:t>
      </w:r>
      <w:proofErr w:type="spellStart"/>
      <w:r>
        <w:rPr>
          <w:rFonts w:ascii="Times New Roman" w:eastAsia="Calibri" w:hAnsi="Times New Roman" w:cs="Times New Roman"/>
          <w:lang w:eastAsia="el-GR"/>
        </w:rPr>
        <w:t>Ηλ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. (2009). </w:t>
      </w:r>
      <w:r>
        <w:rPr>
          <w:rFonts w:ascii="Times New Roman" w:eastAsia="Calibri" w:hAnsi="Times New Roman" w:cs="Times New Roman"/>
          <w:i/>
          <w:lang w:eastAsia="el-GR"/>
        </w:rPr>
        <w:t>Εισαγωγή στις Επιστήμες της Παιδαγωγικής, Εναλλακτικές προσεγγίσεις, διδακτικές προεκτάσεις</w:t>
      </w:r>
      <w:r>
        <w:rPr>
          <w:rFonts w:ascii="Times New Roman" w:eastAsia="Calibri" w:hAnsi="Times New Roman" w:cs="Times New Roman"/>
          <w:lang w:eastAsia="el-GR"/>
        </w:rPr>
        <w:t xml:space="preserve">. Αθήνα: </w:t>
      </w:r>
      <w:proofErr w:type="spellStart"/>
      <w:r>
        <w:rPr>
          <w:rFonts w:ascii="Times New Roman" w:eastAsia="Calibri" w:hAnsi="Times New Roman" w:cs="Times New Roman"/>
          <w:lang w:eastAsia="el-GR"/>
        </w:rPr>
        <w:t>Gutenberg</w:t>
      </w:r>
      <w:proofErr w:type="spellEnd"/>
      <w:r>
        <w:rPr>
          <w:rFonts w:ascii="Times New Roman" w:eastAsia="Calibri" w:hAnsi="Times New Roman" w:cs="Times New Roman"/>
          <w:lang w:eastAsia="el-GR"/>
        </w:rPr>
        <w:t>.</w:t>
      </w:r>
    </w:p>
    <w:p w14:paraId="1BE801BE" w14:textId="77777777" w:rsidR="0007467F" w:rsidRDefault="0007467F" w:rsidP="0007467F">
      <w:pPr>
        <w:spacing w:after="0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Μαυροειδής, Γ. (2011) (</w:t>
      </w:r>
      <w:proofErr w:type="spellStart"/>
      <w:r>
        <w:rPr>
          <w:rFonts w:ascii="Times New Roman" w:hAnsi="Times New Roman" w:cs="Times New Roman"/>
        </w:rPr>
        <w:t>Επιμ</w:t>
      </w:r>
      <w:proofErr w:type="spellEnd"/>
      <w:r>
        <w:rPr>
          <w:rFonts w:ascii="Times New Roman" w:hAnsi="Times New Roman" w:cs="Times New Roman"/>
        </w:rPr>
        <w:t xml:space="preserve">.). </w:t>
      </w:r>
      <w:r>
        <w:rPr>
          <w:rFonts w:ascii="Times New Roman" w:hAnsi="Times New Roman" w:cs="Times New Roman"/>
          <w:i/>
          <w:iCs/>
        </w:rPr>
        <w:t>Εισαγωγή στις Επιστήμες Αγωγής.</w:t>
      </w:r>
      <w:r>
        <w:rPr>
          <w:rFonts w:ascii="Times New Roman" w:hAnsi="Times New Roman" w:cs="Times New Roman"/>
        </w:rPr>
        <w:t xml:space="preserve"> Αθήνα: Γρηγόρη.</w:t>
      </w:r>
    </w:p>
    <w:p w14:paraId="2E97A4D9" w14:textId="77777777" w:rsidR="0007467F" w:rsidRDefault="0007467F" w:rsidP="0007467F">
      <w:pPr>
        <w:spacing w:after="0" w:line="252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Mialaret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</w:rPr>
        <w:t xml:space="preserve">. (2011). </w:t>
      </w:r>
      <w:r>
        <w:rPr>
          <w:rFonts w:ascii="Times New Roman" w:hAnsi="Times New Roman" w:cs="Times New Roman"/>
          <w:i/>
          <w:iCs/>
        </w:rPr>
        <w:t>Περί παιδαγωγικής και εκπαίδευσης</w:t>
      </w:r>
      <w:r>
        <w:rPr>
          <w:rFonts w:ascii="Times New Roman" w:hAnsi="Times New Roman" w:cs="Times New Roman"/>
        </w:rPr>
        <w:t xml:space="preserve">. Αθήνα: </w:t>
      </w:r>
      <w:r>
        <w:rPr>
          <w:rFonts w:ascii="Times New Roman" w:hAnsi="Times New Roman" w:cs="Times New Roman"/>
          <w:lang w:val="en-US"/>
        </w:rPr>
        <w:t>Gutenberg</w:t>
      </w:r>
      <w:r>
        <w:rPr>
          <w:rFonts w:ascii="Times New Roman" w:hAnsi="Times New Roman" w:cs="Times New Roman"/>
        </w:rPr>
        <w:t>.</w:t>
      </w:r>
    </w:p>
    <w:p w14:paraId="0A9BF5F9" w14:textId="77777777" w:rsidR="0007467F" w:rsidRDefault="0007467F" w:rsidP="0007467F">
      <w:pPr>
        <w:spacing w:after="0" w:line="252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lang w:eastAsia="el-GR"/>
        </w:rPr>
        <w:t>Μετοχιανάκης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, </w:t>
      </w:r>
      <w:proofErr w:type="spellStart"/>
      <w:r>
        <w:rPr>
          <w:rFonts w:ascii="Times New Roman" w:eastAsia="Calibri" w:hAnsi="Times New Roman" w:cs="Times New Roman"/>
          <w:lang w:eastAsia="el-GR"/>
        </w:rPr>
        <w:t>Ηλ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. (2000). </w:t>
      </w:r>
      <w:r>
        <w:rPr>
          <w:rFonts w:ascii="Times New Roman" w:eastAsia="Calibri" w:hAnsi="Times New Roman" w:cs="Times New Roman"/>
          <w:i/>
          <w:lang w:eastAsia="el-GR"/>
        </w:rPr>
        <w:t>Εισαγωγή στην Παιδαγωγική</w:t>
      </w:r>
      <w:r>
        <w:rPr>
          <w:rFonts w:ascii="Times New Roman" w:eastAsia="Calibri" w:hAnsi="Times New Roman" w:cs="Times New Roman"/>
          <w:lang w:eastAsia="el-GR"/>
        </w:rPr>
        <w:t xml:space="preserve">. Τομ Α΄, Β΄. Ηράκλειο: </w:t>
      </w:r>
      <w:proofErr w:type="spellStart"/>
      <w:r>
        <w:rPr>
          <w:rFonts w:ascii="Times New Roman" w:eastAsia="Calibri" w:hAnsi="Times New Roman" w:cs="Times New Roman"/>
          <w:lang w:eastAsia="el-GR"/>
        </w:rPr>
        <w:t>Εκδ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. του συγγ. </w:t>
      </w:r>
    </w:p>
    <w:p w14:paraId="1C37FC78" w14:textId="77777777" w:rsidR="0007467F" w:rsidRDefault="0007467F" w:rsidP="0007467F">
      <w:pPr>
        <w:spacing w:after="0" w:line="240" w:lineRule="auto"/>
        <w:jc w:val="both"/>
        <w:rPr>
          <w:rFonts w:ascii="Times New Roman" w:eastAsia="Calibri" w:hAnsi="Times New Roman" w:cs="Times New Roman"/>
          <w:lang w:eastAsia="el-GR"/>
        </w:rPr>
      </w:pPr>
      <w:proofErr w:type="spellStart"/>
      <w:r>
        <w:rPr>
          <w:rFonts w:ascii="Times New Roman" w:eastAsia="Calibri" w:hAnsi="Times New Roman" w:cs="Times New Roman"/>
          <w:lang w:eastAsia="el-GR"/>
        </w:rPr>
        <w:t>Πυργιωτάκης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, Ι. Ε. (2011). </w:t>
      </w:r>
      <w:r>
        <w:rPr>
          <w:rFonts w:ascii="Times New Roman" w:eastAsia="Calibri" w:hAnsi="Times New Roman" w:cs="Times New Roman"/>
          <w:i/>
          <w:lang w:eastAsia="el-GR"/>
        </w:rPr>
        <w:t>Εισαγωγή στην Παιδαγωγική Επιστήμη</w:t>
      </w:r>
      <w:r>
        <w:rPr>
          <w:rFonts w:ascii="Times New Roman" w:eastAsia="Calibri" w:hAnsi="Times New Roman" w:cs="Times New Roman"/>
          <w:lang w:eastAsia="el-GR"/>
        </w:rPr>
        <w:t>. Αθήνα: Πεδίο.</w:t>
      </w:r>
    </w:p>
    <w:p w14:paraId="2ADD451D" w14:textId="77777777" w:rsidR="0007467F" w:rsidRDefault="0007467F" w:rsidP="0007467F">
      <w:pPr>
        <w:spacing w:after="0" w:line="240" w:lineRule="auto"/>
        <w:ind w:left="720" w:hanging="709"/>
        <w:jc w:val="both"/>
        <w:rPr>
          <w:rFonts w:ascii="Times New Roman" w:eastAsia="Calibri" w:hAnsi="Times New Roman" w:cs="Times New Roman"/>
          <w:lang w:eastAsia="el-GR"/>
        </w:rPr>
      </w:pPr>
      <w:r>
        <w:rPr>
          <w:rFonts w:ascii="Times New Roman" w:eastAsia="Calibri" w:hAnsi="Times New Roman" w:cs="Times New Roman"/>
          <w:lang w:eastAsia="el-GR"/>
        </w:rPr>
        <w:t xml:space="preserve">Ξωχέλλης Π. (2010). </w:t>
      </w:r>
      <w:r>
        <w:rPr>
          <w:rFonts w:ascii="Times New Roman" w:eastAsia="Calibri" w:hAnsi="Times New Roman" w:cs="Times New Roman"/>
          <w:i/>
          <w:lang w:eastAsia="el-GR"/>
        </w:rPr>
        <w:t>Εισαγωγή στην Παιδαγωγική</w:t>
      </w:r>
      <w:r>
        <w:rPr>
          <w:rFonts w:ascii="Times New Roman" w:eastAsia="Calibri" w:hAnsi="Times New Roman" w:cs="Times New Roman"/>
          <w:lang w:eastAsia="el-GR"/>
        </w:rPr>
        <w:t xml:space="preserve">. Θεσσαλονίκη: </w:t>
      </w:r>
      <w:proofErr w:type="spellStart"/>
      <w:r>
        <w:rPr>
          <w:rFonts w:ascii="Times New Roman" w:eastAsia="Calibri" w:hAnsi="Times New Roman" w:cs="Times New Roman"/>
          <w:lang w:eastAsia="el-GR"/>
        </w:rPr>
        <w:t>Αφοι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 Κυριακίδη. 7</w:t>
      </w:r>
      <w:r>
        <w:rPr>
          <w:rFonts w:ascii="Times New Roman" w:eastAsia="Calibri" w:hAnsi="Times New Roman" w:cs="Times New Roman"/>
          <w:vertAlign w:val="superscript"/>
          <w:lang w:eastAsia="el-GR"/>
        </w:rPr>
        <w:t>η</w:t>
      </w:r>
      <w:r>
        <w:rPr>
          <w:rFonts w:ascii="Times New Roman" w:eastAsia="Calibri" w:hAnsi="Times New Roman" w:cs="Times New Roman"/>
          <w:lang w:eastAsia="el-GR"/>
        </w:rPr>
        <w:t xml:space="preserve"> Βελτιωμένη </w:t>
      </w:r>
      <w:proofErr w:type="spellStart"/>
      <w:r>
        <w:rPr>
          <w:rFonts w:ascii="Times New Roman" w:eastAsia="Calibri" w:hAnsi="Times New Roman" w:cs="Times New Roman"/>
          <w:lang w:eastAsia="el-GR"/>
        </w:rPr>
        <w:t>Έκδ</w:t>
      </w:r>
      <w:proofErr w:type="spellEnd"/>
      <w:r>
        <w:rPr>
          <w:rFonts w:ascii="Times New Roman" w:eastAsia="Calibri" w:hAnsi="Times New Roman" w:cs="Times New Roman"/>
          <w:lang w:eastAsia="el-GR"/>
        </w:rPr>
        <w:t>.</w:t>
      </w:r>
    </w:p>
    <w:p w14:paraId="05B121E3" w14:textId="77777777" w:rsidR="0007467F" w:rsidRDefault="0007467F" w:rsidP="0007467F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lang w:eastAsia="el-GR"/>
        </w:rPr>
      </w:pPr>
      <w:proofErr w:type="spellStart"/>
      <w:r>
        <w:rPr>
          <w:rFonts w:ascii="Times New Roman" w:eastAsia="Calibri" w:hAnsi="Times New Roman" w:cs="Times New Roman"/>
          <w:lang w:eastAsia="el-GR"/>
        </w:rPr>
        <w:t>Χατζηδήμου</w:t>
      </w:r>
      <w:proofErr w:type="spellEnd"/>
      <w:r>
        <w:rPr>
          <w:rFonts w:ascii="Times New Roman" w:eastAsia="Calibri" w:hAnsi="Times New Roman" w:cs="Times New Roman"/>
          <w:lang w:eastAsia="el-GR"/>
        </w:rPr>
        <w:t xml:space="preserve"> Δ. (2012). </w:t>
      </w:r>
      <w:r>
        <w:rPr>
          <w:rFonts w:ascii="Times New Roman" w:eastAsia="Calibri" w:hAnsi="Times New Roman" w:cs="Times New Roman"/>
          <w:i/>
          <w:lang w:eastAsia="el-GR"/>
        </w:rPr>
        <w:t>Εισαγωγή στην Παιδαγωγική. Συμβολή στη διάχυση της παιδαγωγικής σκέψης.</w:t>
      </w:r>
      <w:r>
        <w:rPr>
          <w:rFonts w:ascii="Times New Roman" w:eastAsia="Calibri" w:hAnsi="Times New Roman" w:cs="Times New Roman"/>
          <w:lang w:eastAsia="el-GR"/>
        </w:rPr>
        <w:t xml:space="preserve"> Θεσσαλονίκη: Αφοί Κυριακίδη. </w:t>
      </w:r>
    </w:p>
    <w:p w14:paraId="776DA55A" w14:textId="77777777" w:rsidR="0007467F" w:rsidRDefault="0007467F" w:rsidP="0007467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l-GR"/>
        </w:rPr>
      </w:pPr>
    </w:p>
    <w:p w14:paraId="446D6E1F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. Αναπτυξιακή Ψυχολογία</w:t>
      </w:r>
    </w:p>
    <w:p w14:paraId="352681FD" w14:textId="77777777" w:rsidR="0007467F" w:rsidRDefault="0007467F" w:rsidP="0007467F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Η σύγχρονη Ψυχολογία. Η σύγχρονη Αναπτυξιακή Ψυχολογία.</w:t>
      </w:r>
    </w:p>
    <w:p w14:paraId="2155A1E0" w14:textId="77777777" w:rsidR="0007467F" w:rsidRDefault="0007467F" w:rsidP="0007467F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  <w:r>
        <w:rPr>
          <w:rFonts w:ascii="Times New Roman" w:eastAsia="Calibri" w:hAnsi="Times New Roman" w:cs="Times New Roman"/>
        </w:rPr>
        <w:t>Θεωρητικές κατευθύνσεις στην Αναπτυξιακή Ψυχολογία. Παραδοσιακές και σύγχρονες θεωρίες ανάπτυξης.</w:t>
      </w:r>
      <w:r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</w:p>
    <w:p w14:paraId="6D2FD57B" w14:textId="77777777" w:rsidR="0007467F" w:rsidRDefault="0007467F" w:rsidP="0007467F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Έννοια και γνωρίσματα της ψυχικής ανάπτυξης.</w:t>
      </w:r>
    </w:p>
    <w:p w14:paraId="5F1DB7FB" w14:textId="77777777" w:rsidR="0007467F" w:rsidRDefault="0007467F" w:rsidP="0007467F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Στάδια και ηλικίες της ψυχικής ανάπτυξης.</w:t>
      </w:r>
    </w:p>
    <w:p w14:paraId="12281265" w14:textId="77777777" w:rsidR="0007467F" w:rsidRDefault="0007467F" w:rsidP="0007467F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Παράγοντες της ψυχικής ανάπτυξης: κληρονομικότητα και περιβάλλον.</w:t>
      </w:r>
    </w:p>
    <w:p w14:paraId="265669FC" w14:textId="77777777" w:rsidR="0007467F" w:rsidRDefault="0007467F" w:rsidP="0007467F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Γνωστική ανάπτυξη του βρέφους, του νηπίου, του παιδιού της σχολικής ηλικίας και του εφήβου: Ανάπτυξη αισθήσεων, κινήσεων, παιχνιδιού, αντίληψης (χώρου, χρόνου, μορφών), νοημοσύνης, γλώσσας, φαντασίας και μνήμης.</w:t>
      </w:r>
    </w:p>
    <w:p w14:paraId="5C2CB25A" w14:textId="77777777" w:rsidR="0007467F" w:rsidRDefault="0007467F" w:rsidP="0007467F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Συναισθηματική, κοινωνική και ηθική ανάπτυξη του βρέφους, του νηπίου, του παιδιού της σχολικής ηλικίας και του εφήβου.</w:t>
      </w:r>
    </w:p>
    <w:p w14:paraId="39C2FD50" w14:textId="77777777" w:rsidR="0007467F" w:rsidRDefault="0007467F" w:rsidP="00074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kern w:val="2"/>
          <w:lang w:eastAsia="el-GR"/>
          <w14:ligatures w14:val="standardContextua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2"/>
          <w:lang w:eastAsia="el-GR"/>
          <w14:ligatures w14:val="standardContextual"/>
        </w:rPr>
        <w:t>Ενδεικτική Βιβλιογραφία</w:t>
      </w:r>
    </w:p>
    <w:p w14:paraId="087CBF02" w14:textId="77777777" w:rsidR="0007467F" w:rsidRDefault="0007467F" w:rsidP="000746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Berk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., (2019). </w:t>
      </w:r>
      <w:r>
        <w:rPr>
          <w:rFonts w:ascii="Times New Roman" w:hAnsi="Times New Roman" w:cs="Times New Roman"/>
          <w:i/>
          <w:iCs/>
        </w:rPr>
        <w:t>Αναπτυξιακή Ψυχολογία: Η προσέγγιση της δια βίου ανάπτυξης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Επ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Επιμ</w:t>
      </w:r>
      <w:proofErr w:type="spellEnd"/>
      <w:r>
        <w:rPr>
          <w:rFonts w:ascii="Times New Roman" w:hAnsi="Times New Roman" w:cs="Times New Roman"/>
        </w:rPr>
        <w:t xml:space="preserve">. Κ. </w:t>
      </w:r>
      <w:proofErr w:type="spellStart"/>
      <w:r>
        <w:rPr>
          <w:rFonts w:ascii="Times New Roman" w:hAnsi="Times New Roman" w:cs="Times New Roman"/>
        </w:rPr>
        <w:t>Μανιαδάκη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Στ</w:t>
      </w:r>
      <w:proofErr w:type="spellEnd"/>
      <w:r>
        <w:rPr>
          <w:rFonts w:ascii="Times New Roman" w:hAnsi="Times New Roman" w:cs="Times New Roman"/>
        </w:rPr>
        <w:t>. Παπασταθόπουλος). Αθήνα: Εκδόσεις Κριτική.</w:t>
      </w:r>
    </w:p>
    <w:p w14:paraId="34B85425" w14:textId="77777777" w:rsidR="0007467F" w:rsidRDefault="0007467F" w:rsidP="0007467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lang w:val="en-US"/>
          <w14:ligatures w14:val="standardContextual"/>
        </w:rPr>
        <w:t xml:space="preserve">Craig G. J.&amp; Baucum, D. (2007). </w:t>
      </w:r>
      <w:r>
        <w:rPr>
          <w:rFonts w:ascii="Times New Roman" w:eastAsia="Times New Roman" w:hAnsi="Times New Roman" w:cs="Times New Roman"/>
          <w:i/>
          <w:iCs/>
          <w:kern w:val="2"/>
          <w14:ligatures w14:val="standardContextual"/>
        </w:rPr>
        <w:t>Η ανάπτυξη του ανθρώπου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, Τόμος Α’. Εκδόσεις 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Παπαζήση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>.</w:t>
      </w:r>
    </w:p>
    <w:p w14:paraId="1E80CD8F" w14:textId="77777777" w:rsidR="0007467F" w:rsidRDefault="0007467F" w:rsidP="000746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Dunn, W., L. &amp; Craig, G. J. (2021). </w:t>
      </w:r>
      <w:r>
        <w:rPr>
          <w:rFonts w:ascii="Times New Roman" w:hAnsi="Times New Roman" w:cs="Times New Roman"/>
          <w:i/>
          <w:iCs/>
        </w:rPr>
        <w:t>Κατανοώντας την ανάπτυξη του ανθρώπου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Επ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Επιμ</w:t>
      </w:r>
      <w:proofErr w:type="spellEnd"/>
      <w:r>
        <w:rPr>
          <w:rFonts w:ascii="Times New Roman" w:hAnsi="Times New Roman" w:cs="Times New Roman"/>
        </w:rPr>
        <w:t xml:space="preserve">. Π. </w:t>
      </w:r>
      <w:proofErr w:type="spellStart"/>
      <w:r>
        <w:rPr>
          <w:rFonts w:ascii="Times New Roman" w:hAnsi="Times New Roman" w:cs="Times New Roman"/>
        </w:rPr>
        <w:t>Βορριά</w:t>
      </w:r>
      <w:proofErr w:type="spellEnd"/>
      <w:r>
        <w:rPr>
          <w:rFonts w:ascii="Times New Roman" w:hAnsi="Times New Roman" w:cs="Times New Roman"/>
        </w:rPr>
        <w:t xml:space="preserve">). Αθήνα: Εκδόσεις </w:t>
      </w:r>
      <w:proofErr w:type="spellStart"/>
      <w:r>
        <w:rPr>
          <w:rFonts w:ascii="Times New Roman" w:hAnsi="Times New Roman" w:cs="Times New Roman"/>
        </w:rPr>
        <w:t>Παπαζήση</w:t>
      </w:r>
      <w:proofErr w:type="spellEnd"/>
      <w:r>
        <w:rPr>
          <w:rFonts w:ascii="Times New Roman" w:hAnsi="Times New Roman" w:cs="Times New Roman"/>
        </w:rPr>
        <w:t>.</w:t>
      </w:r>
    </w:p>
    <w:p w14:paraId="4E5AB0AE" w14:textId="77777777" w:rsidR="0007467F" w:rsidRDefault="0007467F" w:rsidP="0007467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2"/>
          <w14:ligatures w14:val="standardContextual"/>
        </w:rPr>
      </w:pP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Feldman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, R. S. (2019). </w:t>
      </w:r>
      <w:r>
        <w:rPr>
          <w:rFonts w:ascii="Times New Roman" w:eastAsia="Times New Roman" w:hAnsi="Times New Roman" w:cs="Times New Roman"/>
          <w:i/>
          <w:iCs/>
          <w:kern w:val="2"/>
          <w14:ligatures w14:val="standardContextual"/>
        </w:rPr>
        <w:t>Αναπτυξιακή ψυχολογία: Δια βίου προσέγγιση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Επ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Επιμ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. Η. Μπεζεβέγκης). Αθήνα: Εκδόσεις 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Gutenberg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>.</w:t>
      </w:r>
    </w:p>
    <w:p w14:paraId="0838D2DD" w14:textId="77777777" w:rsidR="0007467F" w:rsidRDefault="0007467F" w:rsidP="0007467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2"/>
          <w14:ligatures w14:val="standardContextual"/>
        </w:rPr>
      </w:pP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Κουγιουμουτζάκης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>, Γ. (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επ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έκδ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.) (1995). </w:t>
      </w:r>
      <w:r>
        <w:rPr>
          <w:rFonts w:ascii="Times New Roman" w:eastAsia="Times New Roman" w:hAnsi="Times New Roman" w:cs="Times New Roman"/>
          <w:i/>
          <w:iCs/>
          <w:kern w:val="2"/>
          <w14:ligatures w14:val="standardContextual"/>
        </w:rPr>
        <w:t xml:space="preserve">Αναπτυξιακή Ψυχολογία: Παρελθόν, Παρόν και Μέλλον. 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>Ηράκλειο: Πανεπιστημιακές Εκδόσεις Κρήτης</w:t>
      </w:r>
      <w:r>
        <w:rPr>
          <w:rFonts w:ascii="Times New Roman" w:eastAsia="Times New Roman" w:hAnsi="Times New Roman" w:cs="Times New Roman"/>
          <w:kern w:val="2"/>
          <w:lang w:val="en-US"/>
          <w14:ligatures w14:val="standardContextual"/>
        </w:rPr>
        <w:t>.</w:t>
      </w:r>
    </w:p>
    <w:p w14:paraId="06FE1EFD" w14:textId="77777777" w:rsidR="0007467F" w:rsidRDefault="0007467F" w:rsidP="0007467F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2"/>
          <w14:ligatures w14:val="standardContextual"/>
        </w:rPr>
      </w:pP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Κρασανάκης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, Γ. (2021). </w:t>
      </w:r>
      <w:r>
        <w:rPr>
          <w:rFonts w:ascii="Times New Roman" w:eastAsia="Times New Roman" w:hAnsi="Times New Roman" w:cs="Times New Roman"/>
          <w:i/>
          <w:iCs/>
          <w:kern w:val="2"/>
          <w14:ligatures w14:val="standardContextual"/>
        </w:rPr>
        <w:t>Ψυχολογία παιδιού και εφήβου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>. Αθήνα: Εκδόσεις Γρηγόρη</w:t>
      </w:r>
      <w:r>
        <w:rPr>
          <w:rFonts w:ascii="Times New Roman" w:eastAsia="Times New Roman" w:hAnsi="Times New Roman" w:cs="Times New Roman"/>
          <w:kern w:val="2"/>
          <w:lang w:val="en-US"/>
          <w14:ligatures w14:val="standardContextual"/>
        </w:rPr>
        <w:t xml:space="preserve">. </w:t>
      </w:r>
    </w:p>
    <w:p w14:paraId="5DF773F3" w14:textId="77777777" w:rsidR="0007467F" w:rsidRDefault="0007467F" w:rsidP="0007467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lang w:val="en-US"/>
          <w14:ligatures w14:val="standardContextual"/>
        </w:rPr>
        <w:t xml:space="preserve">Lightfoot, C., Cole, M., &amp; Cole, S. R. (2015). </w:t>
      </w:r>
      <w:r>
        <w:rPr>
          <w:rFonts w:ascii="Times New Roman" w:eastAsia="Times New Roman" w:hAnsi="Times New Roman" w:cs="Times New Roman"/>
          <w:i/>
          <w:iCs/>
          <w:kern w:val="2"/>
          <w14:ligatures w14:val="standardContextual"/>
        </w:rPr>
        <w:t xml:space="preserve">Η ανάπτυξη των παιδιών 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>(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Επ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Επιμ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. Ζ. 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Μπαμπλέκου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). Αθήνα: 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Gutenberg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>.</w:t>
      </w:r>
    </w:p>
    <w:p w14:paraId="79281946" w14:textId="77777777" w:rsidR="0007467F" w:rsidRDefault="0007467F" w:rsidP="0007467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Slater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 xml:space="preserve">., &amp; </w:t>
      </w:r>
      <w:r>
        <w:rPr>
          <w:rFonts w:ascii="Times New Roman" w:hAnsi="Times New Roman" w:cs="Times New Roman"/>
          <w:lang w:val="en-US"/>
        </w:rPr>
        <w:t>Bremner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</w:rPr>
        <w:t xml:space="preserve">. (2019). </w:t>
      </w:r>
      <w:r>
        <w:rPr>
          <w:rFonts w:ascii="Times New Roman" w:hAnsi="Times New Roman" w:cs="Times New Roman"/>
          <w:i/>
          <w:iCs/>
        </w:rPr>
        <w:t>Εισαγωγή στην Αναπτυξιακή Ψυχολογία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Επ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Επιμ</w:t>
      </w:r>
      <w:proofErr w:type="spellEnd"/>
      <w:r>
        <w:rPr>
          <w:rFonts w:ascii="Times New Roman" w:hAnsi="Times New Roman" w:cs="Times New Roman"/>
        </w:rPr>
        <w:t xml:space="preserve">.. Β. </w:t>
      </w:r>
      <w:proofErr w:type="spellStart"/>
      <w:r>
        <w:rPr>
          <w:rFonts w:ascii="Times New Roman" w:hAnsi="Times New Roman" w:cs="Times New Roman"/>
        </w:rPr>
        <w:t>Τσούρτου</w:t>
      </w:r>
      <w:proofErr w:type="spellEnd"/>
      <w:r>
        <w:rPr>
          <w:rFonts w:ascii="Times New Roman" w:hAnsi="Times New Roman" w:cs="Times New Roman"/>
        </w:rPr>
        <w:t xml:space="preserve">). Αθήνα: Εκδόσεις </w:t>
      </w:r>
      <w:proofErr w:type="spellStart"/>
      <w:r>
        <w:rPr>
          <w:rFonts w:ascii="Times New Roman" w:hAnsi="Times New Roman" w:cs="Times New Roman"/>
        </w:rPr>
        <w:t>Τζιόλα</w:t>
      </w:r>
      <w:proofErr w:type="spellEnd"/>
      <w:r>
        <w:rPr>
          <w:rFonts w:ascii="Times New Roman" w:hAnsi="Times New Roman" w:cs="Times New Roman"/>
        </w:rPr>
        <w:t>.</w:t>
      </w:r>
    </w:p>
    <w:p w14:paraId="125E9721" w14:textId="77777777" w:rsidR="0007467F" w:rsidRDefault="0007467F" w:rsidP="0007467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lang w:val="en-US"/>
          <w14:ligatures w14:val="standardContextual"/>
        </w:rPr>
        <w:t xml:space="preserve">Smith, K. P., Cowie, H., &amp; Blades, 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>Μ</w:t>
      </w:r>
      <w:r>
        <w:rPr>
          <w:rFonts w:ascii="Times New Roman" w:eastAsia="Times New Roman" w:hAnsi="Times New Roman" w:cs="Times New Roman"/>
          <w:kern w:val="2"/>
          <w:lang w:val="en-US"/>
          <w14:ligatures w14:val="standardContextual"/>
        </w:rPr>
        <w:t xml:space="preserve">. (2018). </w:t>
      </w:r>
      <w:r>
        <w:rPr>
          <w:rFonts w:ascii="Times New Roman" w:eastAsia="Times New Roman" w:hAnsi="Times New Roman" w:cs="Times New Roman"/>
          <w:i/>
          <w:iCs/>
          <w:kern w:val="2"/>
          <w14:ligatures w14:val="standardContextual"/>
        </w:rPr>
        <w:t>Κατανοώντας την ανάπτυξη των παιδιών</w:t>
      </w:r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Επ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Επιμ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Ευαγγ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Γαλανάκη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). Αθήνα: Εκδόσεις </w:t>
      </w:r>
      <w:proofErr w:type="spellStart"/>
      <w:r>
        <w:rPr>
          <w:rFonts w:ascii="Times New Roman" w:eastAsia="Times New Roman" w:hAnsi="Times New Roman" w:cs="Times New Roman"/>
          <w:kern w:val="2"/>
          <w14:ligatures w14:val="standardContextual"/>
        </w:rPr>
        <w:t>Τζιόλα</w:t>
      </w:r>
      <w:proofErr w:type="spellEnd"/>
      <w:r>
        <w:rPr>
          <w:rFonts w:ascii="Times New Roman" w:eastAsia="Times New Roman" w:hAnsi="Times New Roman" w:cs="Times New Roman"/>
          <w:kern w:val="2"/>
          <w14:ligatures w14:val="standardContextual"/>
        </w:rPr>
        <w:t>.</w:t>
      </w:r>
    </w:p>
    <w:p w14:paraId="51D89AD7" w14:textId="77777777" w:rsidR="0007467F" w:rsidRDefault="0007467F" w:rsidP="0007467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14:ligatures w14:val="standardContextual"/>
        </w:rPr>
      </w:pPr>
    </w:p>
    <w:p w14:paraId="7DB8F960" w14:textId="77777777" w:rsidR="0007467F" w:rsidRDefault="0007467F" w:rsidP="0007467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14:ligatures w14:val="standardContextual"/>
        </w:rPr>
      </w:pPr>
    </w:p>
    <w:p w14:paraId="3C43DED2" w14:textId="77777777" w:rsidR="0007467F" w:rsidRDefault="0007467F" w:rsidP="0007467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14:ligatures w14:val="standardContextual"/>
        </w:rPr>
      </w:pPr>
    </w:p>
    <w:p w14:paraId="12C7FD60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Ελληνική Γλώσσα-Παιδική Λογοτεχνία</w:t>
      </w:r>
    </w:p>
    <w:p w14:paraId="1D50129C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Α΄ Ελληνική Γλώσσα</w:t>
      </w:r>
    </w:p>
    <w:p w14:paraId="23E6B022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Εισαγωγή στη γενική γλωσσολογία. Στοιχεία ιστορικής γραμματικής της Ελληνικής Γλώσσας. Περιγραφή της Νέας Ελληνικής Γλώσσας: ζητήματα φωνολογίας, μορφολογίας και σύνταξης.. Ζητήματα χρήσης της Νέας Ελληνικής Γλώσσας. Αλφάβητο και προφορά, το γραφικό σύστημα, το ουσιαστικό και η ονοματική φράση, αντωνυμίες και προσδιοριστές, το ρήμα και η ρηματική φράση, τα επιρρήματα και η επιρρηματική φράση, η πρόθεση και η προθετική φράση, σύνδεσμοι και μόρια, η πρόταση, παραγωγή και σύνθεση.</w:t>
      </w:r>
    </w:p>
    <w:p w14:paraId="63FFCA70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Ενδεικτική Βιβλιογραφία</w:t>
      </w:r>
    </w:p>
    <w:p w14:paraId="67060C78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Τριανταφυλλίδης, Μ., </w:t>
      </w:r>
      <w:r>
        <w:rPr>
          <w:rFonts w:ascii="Times New Roman" w:eastAsia="Times New Roman" w:hAnsi="Times New Roman" w:cs="Times New Roman"/>
          <w:i/>
          <w:lang w:eastAsia="el-GR"/>
        </w:rPr>
        <w:t>Νεοελληνική Γραμματική (της δημοτικής)</w:t>
      </w:r>
      <w:r>
        <w:rPr>
          <w:rFonts w:ascii="Times New Roman" w:eastAsia="Times New Roman" w:hAnsi="Times New Roman" w:cs="Times New Roman"/>
          <w:lang w:eastAsia="el-GR"/>
        </w:rPr>
        <w:t>, Θεσσαλονίκη, Αριστοτέλειο Πανεπιστήμιο Θεσσαλονίκης, Ινστιτούτο Νεοελληνικών Σπουδών, Ίδρυμα Μανόλη Τριανταφυλλίδη 1991.</w:t>
      </w:r>
    </w:p>
    <w:p w14:paraId="6E193301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Τζάρτζανος, Α., </w:t>
      </w:r>
      <w:r>
        <w:rPr>
          <w:rFonts w:ascii="Times New Roman" w:eastAsia="Times New Roman" w:hAnsi="Times New Roman" w:cs="Times New Roman"/>
          <w:i/>
          <w:lang w:eastAsia="el-GR"/>
        </w:rPr>
        <w:t xml:space="preserve">Νεοελληνική </w:t>
      </w:r>
      <w:proofErr w:type="spellStart"/>
      <w:r>
        <w:rPr>
          <w:rFonts w:ascii="Times New Roman" w:eastAsia="Times New Roman" w:hAnsi="Times New Roman" w:cs="Times New Roman"/>
          <w:i/>
          <w:lang w:eastAsia="el-GR"/>
        </w:rPr>
        <w:t>Σύνταξις</w:t>
      </w:r>
      <w:proofErr w:type="spellEnd"/>
      <w:r>
        <w:rPr>
          <w:rFonts w:ascii="Times New Roman" w:eastAsia="Times New Roman" w:hAnsi="Times New Roman" w:cs="Times New Roman"/>
          <w:i/>
          <w:lang w:eastAsia="el-GR"/>
        </w:rPr>
        <w:t xml:space="preserve"> (της κοινής δημοτικής)</w:t>
      </w:r>
      <w:r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τομ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. Α΄, Β΄, Θεσσαλονίκη, Αδελφοί Κυριακίδη 1991.</w:t>
      </w:r>
    </w:p>
    <w:p w14:paraId="57C69E47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lang w:eastAsia="el-GR"/>
        </w:rPr>
        <w:t>Τομπαΐδης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Δ., </w:t>
      </w:r>
      <w:r>
        <w:rPr>
          <w:rFonts w:ascii="Times New Roman" w:eastAsia="Times New Roman" w:hAnsi="Times New Roman" w:cs="Times New Roman"/>
          <w:i/>
          <w:lang w:eastAsia="el-GR"/>
        </w:rPr>
        <w:t>Διδασκαλία Νεοελληνικής Γλώσσας</w:t>
      </w:r>
      <w:r>
        <w:rPr>
          <w:rFonts w:ascii="Times New Roman" w:eastAsia="Times New Roman" w:hAnsi="Times New Roman" w:cs="Times New Roman"/>
          <w:lang w:eastAsia="el-GR"/>
        </w:rPr>
        <w:t xml:space="preserve">, Θεσσαλονίκη,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Βάνιας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1995.</w:t>
      </w:r>
    </w:p>
    <w:p w14:paraId="79B2FFCD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>Holton</w:t>
      </w:r>
      <w:r w:rsidRPr="00F829EA">
        <w:rPr>
          <w:rFonts w:ascii="Times New Roman" w:eastAsia="Times New Roman" w:hAnsi="Times New Roman" w:cs="Times New Roman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lang w:val="en-US" w:eastAsia="el-GR"/>
        </w:rPr>
        <w:t>D</w:t>
      </w:r>
      <w:r>
        <w:rPr>
          <w:rFonts w:ascii="Times New Roman" w:eastAsia="Times New Roman" w:hAnsi="Times New Roman" w:cs="Times New Roman"/>
          <w:lang w:eastAsia="el-GR"/>
        </w:rPr>
        <w:t xml:space="preserve">., </w:t>
      </w:r>
      <w:r>
        <w:rPr>
          <w:rFonts w:ascii="Times New Roman" w:eastAsia="Times New Roman" w:hAnsi="Times New Roman" w:cs="Times New Roman"/>
          <w:lang w:val="en-US" w:eastAsia="el-GR"/>
        </w:rPr>
        <w:t>P</w:t>
      </w:r>
      <w:r>
        <w:rPr>
          <w:rFonts w:ascii="Times New Roman" w:eastAsia="Times New Roman" w:hAnsi="Times New Roman" w:cs="Times New Roman"/>
          <w:lang w:eastAsia="el-G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lang w:val="en-US" w:eastAsia="el-GR"/>
        </w:rPr>
        <w:t>Mackridge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Ε.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Φιλιππάκη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-</w:t>
      </w:r>
      <w:r>
        <w:rPr>
          <w:rFonts w:ascii="Times New Roman" w:eastAsia="Times New Roman" w:hAnsi="Times New Roman" w:cs="Times New Roman"/>
          <w:lang w:val="en-US" w:eastAsia="el-GR"/>
        </w:rPr>
        <w:t>Warburton</w:t>
      </w:r>
      <w:r>
        <w:rPr>
          <w:rFonts w:ascii="Times New Roman" w:eastAsia="Times New Roman" w:hAnsi="Times New Roman" w:cs="Times New Roman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i/>
          <w:lang w:eastAsia="el-GR"/>
        </w:rPr>
        <w:t>Βασική Γραμματική της Σύγχρονης Ελληνικής Γλώσσας</w:t>
      </w:r>
      <w:r>
        <w:rPr>
          <w:rFonts w:ascii="Times New Roman" w:eastAsia="Times New Roman" w:hAnsi="Times New Roman" w:cs="Times New Roman"/>
          <w:lang w:eastAsia="el-GR"/>
        </w:rPr>
        <w:t>, Αθήνα, Πατάκης 2007.</w:t>
      </w:r>
    </w:p>
    <w:p w14:paraId="630C5EE5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val="en-US" w:eastAsia="el-GR"/>
        </w:rPr>
        <w:t>Holton</w:t>
      </w:r>
      <w:r w:rsidRPr="00F829EA">
        <w:rPr>
          <w:rFonts w:ascii="Times New Roman" w:eastAsia="Times New Roman" w:hAnsi="Times New Roman" w:cs="Times New Roman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lang w:val="en-US" w:eastAsia="el-GR"/>
        </w:rPr>
        <w:t>D</w:t>
      </w:r>
      <w:r>
        <w:rPr>
          <w:rFonts w:ascii="Times New Roman" w:eastAsia="Times New Roman" w:hAnsi="Times New Roman" w:cs="Times New Roman"/>
          <w:lang w:eastAsia="el-GR"/>
        </w:rPr>
        <w:t xml:space="preserve">., </w:t>
      </w:r>
      <w:r>
        <w:rPr>
          <w:rFonts w:ascii="Times New Roman" w:eastAsia="Times New Roman" w:hAnsi="Times New Roman" w:cs="Times New Roman"/>
          <w:lang w:val="en-US" w:eastAsia="el-GR"/>
        </w:rPr>
        <w:t>P</w:t>
      </w:r>
      <w:r>
        <w:rPr>
          <w:rFonts w:ascii="Times New Roman" w:eastAsia="Times New Roman" w:hAnsi="Times New Roman" w:cs="Times New Roman"/>
          <w:lang w:eastAsia="el-G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lang w:val="en-US" w:eastAsia="el-GR"/>
        </w:rPr>
        <w:t>Mackridge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Ε.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Φιλιππάκη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-</w:t>
      </w:r>
      <w:r>
        <w:rPr>
          <w:rFonts w:ascii="Times New Roman" w:eastAsia="Times New Roman" w:hAnsi="Times New Roman" w:cs="Times New Roman"/>
          <w:lang w:val="en-US" w:eastAsia="el-GR"/>
        </w:rPr>
        <w:t>Warburton</w:t>
      </w:r>
      <w:r>
        <w:rPr>
          <w:rFonts w:ascii="Times New Roman" w:eastAsia="Times New Roman" w:hAnsi="Times New Roman" w:cs="Times New Roman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i/>
          <w:lang w:eastAsia="el-GR"/>
        </w:rPr>
        <w:t>Γραμματική της Ελληνικής Γλώσσας</w:t>
      </w:r>
      <w:r>
        <w:rPr>
          <w:rFonts w:ascii="Times New Roman" w:eastAsia="Times New Roman" w:hAnsi="Times New Roman" w:cs="Times New Roman"/>
          <w:lang w:eastAsia="el-GR"/>
        </w:rPr>
        <w:t>, Αθήνα, Πατάκης 1999.</w:t>
      </w:r>
    </w:p>
    <w:p w14:paraId="6CA1681B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Ιορδανίδου, Α. (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επιμ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.), </w:t>
      </w:r>
      <w:r>
        <w:rPr>
          <w:rFonts w:ascii="Times New Roman" w:eastAsia="Times New Roman" w:hAnsi="Times New Roman" w:cs="Times New Roman"/>
          <w:i/>
          <w:lang w:eastAsia="el-GR"/>
        </w:rPr>
        <w:t>Οδηγός της Νεοελληνικής Γλώσσας</w:t>
      </w:r>
      <w:r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τομ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. Α΄, Β΄, Αθήνα, Πατάκης 2000.</w:t>
      </w:r>
    </w:p>
    <w:p w14:paraId="0723C9C0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Αναγνωστοπούλου, Ι., Λ.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Μπουσούνη-Γκεσούρα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i/>
          <w:lang w:eastAsia="el-GR"/>
        </w:rPr>
        <w:t>Το λέμε σωστά; Το γράφουμε σωστά;</w:t>
      </w:r>
      <w:r>
        <w:rPr>
          <w:rFonts w:ascii="Times New Roman" w:eastAsia="Times New Roman" w:hAnsi="Times New Roman" w:cs="Times New Roman"/>
          <w:lang w:eastAsia="el-GR"/>
        </w:rPr>
        <w:t>, Αθήνα, Μεταίχμιο 2005.</w:t>
      </w:r>
    </w:p>
    <w:p w14:paraId="02FF7AA2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Β΄ Παιδική Λογοτεχνία</w:t>
      </w:r>
    </w:p>
    <w:p w14:paraId="1E104EF4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Ορισμός της παιδικής λογοτεχνίας. Το παιδί ως αναγνώστης και ως κριτικός της παιδικής λογοτεχνίας. Άξονες βάσει των οποίων προσεγγίζουμε τα (παιδικά) λογοτεχνικά κείμενα: οπτική γωνία, δομή, πλοκή, χαρακτήρες, σκηνικό, θέμα. Διακειμενικότητα και παιδική λογοτεχνία. Ο ρόλος της εικόνας. Χιούμορ και παιδική λογοτεχνία. Γλώσσα και παιδική λογοτεχνία. Η ιδεολογία σε κείμενα της παιδικής λογοτεχνίας. Η λογοκρισία στην παιδική λογοτεχνία και η χρησιμότητα (;) ενός «κανόνα» παιδικών λογοτεχνικών κειμένων. </w:t>
      </w:r>
    </w:p>
    <w:p w14:paraId="72B19FA9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Κείμενα – σταθμοί στην παγκόσμια παιδική λογοτεχνία. Η ελληνική παιδική λογοτεχνία στην ιστορική της εξέλιξη. Τα είδη της παιδικής λογοτεχνίας και τα χαρακτηριστικά τους: παιδικά λαϊκά τραγούδια, παλαιότερη και σύγχρονη παιδική ποίηση, το </w:t>
      </w:r>
      <w:r>
        <w:rPr>
          <w:rFonts w:ascii="Times New Roman" w:eastAsia="Times New Roman" w:hAnsi="Times New Roman" w:cs="Times New Roman"/>
          <w:lang w:val="en-US" w:eastAsia="el-GR"/>
        </w:rPr>
        <w:t>limerick</w:t>
      </w:r>
      <w:r>
        <w:rPr>
          <w:rFonts w:ascii="Times New Roman" w:eastAsia="Times New Roman" w:hAnsi="Times New Roman" w:cs="Times New Roman"/>
          <w:lang w:eastAsia="el-GR"/>
        </w:rPr>
        <w:t xml:space="preserve">, παραμύθι (λαϊκό και έντεχνο), μύθος, παράδοση, μικρή ιστορία, βιβλίο γνώσεων, παιδικό διήγημα, παιδικό μυθιστόρημα και οι υποκατηγορίες του (ιστορικό μυθιστόρημα, μυθιστορηματική βιογραφία, </w:t>
      </w:r>
      <w:r>
        <w:rPr>
          <w:rFonts w:ascii="Times New Roman" w:eastAsia="Times New Roman" w:hAnsi="Times New Roman" w:cs="Times New Roman"/>
          <w:lang w:val="en-US" w:eastAsia="el-GR"/>
        </w:rPr>
        <w:t>bildungsroman</w:t>
      </w:r>
      <w:r>
        <w:rPr>
          <w:rFonts w:ascii="Times New Roman" w:eastAsia="Times New Roman" w:hAnsi="Times New Roman" w:cs="Times New Roman"/>
          <w:lang w:eastAsia="el-GR"/>
        </w:rPr>
        <w:t>, κοινωνικό μυθιστόρημα, μυθιστόρημα επιστημονικής φαντασίας, μυθιστόρημα περιπέτειας).</w:t>
      </w:r>
    </w:p>
    <w:p w14:paraId="23471001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Κείμενα:</w:t>
      </w:r>
    </w:p>
    <w:p w14:paraId="783DC8B5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Γ. Μέγας, </w:t>
      </w:r>
      <w:r>
        <w:rPr>
          <w:rFonts w:ascii="Times New Roman" w:eastAsia="Times New Roman" w:hAnsi="Times New Roman" w:cs="Times New Roman"/>
          <w:i/>
          <w:lang w:eastAsia="el-GR"/>
        </w:rPr>
        <w:t>Ελληνικά Παραμύθια</w:t>
      </w:r>
      <w:r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τομ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. Α΄, Β΄, Αθήνα, Εστία 2002.</w:t>
      </w:r>
    </w:p>
    <w:p w14:paraId="7549B97E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Χ. Κ. Άντερσεν, </w:t>
      </w:r>
      <w:r>
        <w:rPr>
          <w:rFonts w:ascii="Times New Roman" w:eastAsia="Times New Roman" w:hAnsi="Times New Roman" w:cs="Times New Roman"/>
          <w:i/>
          <w:lang w:eastAsia="el-GR"/>
        </w:rPr>
        <w:t>Ιστορίες και Παραμύθια</w:t>
      </w:r>
      <w:r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μτφρ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. Ε.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Μπελιές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, Αθήνα, Ωκεανίδα 1993.</w:t>
      </w:r>
    </w:p>
    <w:p w14:paraId="285E0CCA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Ο.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Ουάιλντ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i/>
          <w:lang w:eastAsia="el-GR"/>
        </w:rPr>
        <w:t>Ο εγωιστής γίγαντας</w:t>
      </w:r>
      <w:r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μτφρ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. Ζ Βαλάση, Αθήνα, Μίνωας 1990.</w:t>
      </w:r>
    </w:p>
    <w:p w14:paraId="3B1D5828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Θ. Χορτιάτη, </w:t>
      </w:r>
      <w:proofErr w:type="spellStart"/>
      <w:r>
        <w:rPr>
          <w:rFonts w:ascii="Times New Roman" w:eastAsia="Times New Roman" w:hAnsi="Times New Roman" w:cs="Times New Roman"/>
          <w:i/>
          <w:lang w:eastAsia="el-GR"/>
        </w:rPr>
        <w:t>Παιχνιδόλεξα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Αθήνα, Κέδρος 1986. </w:t>
      </w:r>
    </w:p>
    <w:p w14:paraId="6FCBC7E7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Σ.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Ζαραμπούκα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i/>
          <w:lang w:eastAsia="el-GR"/>
        </w:rPr>
        <w:t>Στο δάσος</w:t>
      </w:r>
      <w:r>
        <w:rPr>
          <w:rFonts w:ascii="Times New Roman" w:eastAsia="Times New Roman" w:hAnsi="Times New Roman" w:cs="Times New Roman"/>
          <w:lang w:eastAsia="el-GR"/>
        </w:rPr>
        <w:t>, Αθήνα, Πατάκης 1999.</w:t>
      </w:r>
    </w:p>
    <w:p w14:paraId="77C0CCCB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Ε.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Τριβιζάς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 </w:t>
      </w:r>
      <w:r>
        <w:rPr>
          <w:rFonts w:ascii="Times New Roman" w:eastAsia="Times New Roman" w:hAnsi="Times New Roman" w:cs="Times New Roman"/>
          <w:i/>
          <w:lang w:eastAsia="el-GR"/>
        </w:rPr>
        <w:t xml:space="preserve">Τα τρία μικρά </w:t>
      </w:r>
      <w:proofErr w:type="spellStart"/>
      <w:r>
        <w:rPr>
          <w:rFonts w:ascii="Times New Roman" w:eastAsia="Times New Roman" w:hAnsi="Times New Roman" w:cs="Times New Roman"/>
          <w:i/>
          <w:lang w:eastAsia="el-GR"/>
        </w:rPr>
        <w:t>λυκάκια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, Αθήνα, Μίνωας 2001.</w:t>
      </w:r>
    </w:p>
    <w:p w14:paraId="3A7D8CE5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Α.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Ζέη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eastAsia="el-GR"/>
        </w:rPr>
        <w:t>Γατοκουβέντες</w:t>
      </w:r>
      <w:proofErr w:type="spellEnd"/>
      <w:r>
        <w:rPr>
          <w:rFonts w:ascii="Times New Roman" w:eastAsia="Times New Roman" w:hAnsi="Times New Roman" w:cs="Times New Roman"/>
          <w:i/>
          <w:lang w:eastAsia="el-GR"/>
        </w:rPr>
        <w:t>: μια μικρή ιστορία για ένα μεγάλο γάτο, δυο μικρά παιδιά, μια παχουλή γιαγιά και ένα μεγάλο καύσωνα</w:t>
      </w:r>
      <w:r>
        <w:rPr>
          <w:rFonts w:ascii="Times New Roman" w:eastAsia="Times New Roman" w:hAnsi="Times New Roman" w:cs="Times New Roman"/>
          <w:lang w:eastAsia="el-GR"/>
        </w:rPr>
        <w:t xml:space="preserve">, Αθήνα, Καστανιώτης 2006. </w:t>
      </w:r>
    </w:p>
    <w:p w14:paraId="7D92FE7C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Χ.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Μπουλώτης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i/>
          <w:lang w:eastAsia="el-GR"/>
        </w:rPr>
        <w:t>Οι 12 κοκκινοσκουφίτσες και ο κουρδιστός λύκος</w:t>
      </w:r>
      <w:r>
        <w:rPr>
          <w:rFonts w:ascii="Times New Roman" w:eastAsia="Times New Roman" w:hAnsi="Times New Roman" w:cs="Times New Roman"/>
          <w:lang w:eastAsia="el-GR"/>
        </w:rPr>
        <w:t>, Αθήνα, Παπαδόπουλος 2007.</w:t>
      </w:r>
    </w:p>
    <w:p w14:paraId="0B39DE53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el-GR"/>
        </w:rPr>
      </w:pPr>
      <w:r>
        <w:rPr>
          <w:rFonts w:ascii="Times New Roman" w:eastAsia="Times New Roman" w:hAnsi="Times New Roman" w:cs="Times New Roman"/>
          <w:b/>
          <w:i/>
          <w:lang w:eastAsia="el-GR"/>
        </w:rPr>
        <w:t>Ενδεικτική Βιβλιογραφία</w:t>
      </w:r>
    </w:p>
    <w:p w14:paraId="4612D29F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lang w:eastAsia="el-GR"/>
        </w:rPr>
        <w:t>Κανατσούλη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Μ., </w:t>
      </w:r>
      <w:r>
        <w:rPr>
          <w:rFonts w:ascii="Times New Roman" w:eastAsia="Times New Roman" w:hAnsi="Times New Roman" w:cs="Times New Roman"/>
          <w:i/>
          <w:lang w:eastAsia="el-GR"/>
        </w:rPr>
        <w:t>Εισαγωγή στη θεωρία και κριτική της παιδικής λογοτεχνίας</w:t>
      </w:r>
      <w:r>
        <w:rPr>
          <w:rFonts w:ascii="Times New Roman" w:eastAsia="Times New Roman" w:hAnsi="Times New Roman" w:cs="Times New Roman"/>
          <w:lang w:eastAsia="el-GR"/>
        </w:rPr>
        <w:t xml:space="preserve">, Θεσσαλονίκη, </w:t>
      </w:r>
      <w:r>
        <w:rPr>
          <w:rFonts w:ascii="Times New Roman" w:eastAsia="Times New Roman" w:hAnsi="Times New Roman" w:cs="Times New Roman"/>
          <w:lang w:val="en-GB" w:eastAsia="el-GR"/>
        </w:rPr>
        <w:t>University</w:t>
      </w:r>
      <w:r w:rsidRPr="00F829EA">
        <w:rPr>
          <w:rFonts w:ascii="Times New Roman" w:eastAsia="Times New Roman" w:hAnsi="Times New Roman" w:cs="Times New Roman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lang w:val="en-GB" w:eastAsia="el-GR"/>
        </w:rPr>
        <w:t>Studio</w:t>
      </w:r>
      <w:r w:rsidRPr="00F829EA">
        <w:rPr>
          <w:rFonts w:ascii="Times New Roman" w:eastAsia="Times New Roman" w:hAnsi="Times New Roman" w:cs="Times New Roman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lang w:val="en-GB" w:eastAsia="el-GR"/>
        </w:rPr>
        <w:t>Press</w:t>
      </w:r>
      <w:r>
        <w:rPr>
          <w:rFonts w:ascii="Times New Roman" w:eastAsia="Times New Roman" w:hAnsi="Times New Roman" w:cs="Times New Roman"/>
          <w:lang w:eastAsia="el-GR"/>
        </w:rPr>
        <w:t xml:space="preserve"> 2002. </w:t>
      </w:r>
    </w:p>
    <w:p w14:paraId="5B26E7A4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lang w:eastAsia="el-GR"/>
        </w:rPr>
        <w:t>Καρπόζηλου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Μ., </w:t>
      </w:r>
      <w:r>
        <w:rPr>
          <w:rFonts w:ascii="Times New Roman" w:eastAsia="Times New Roman" w:hAnsi="Times New Roman" w:cs="Times New Roman"/>
          <w:i/>
          <w:lang w:eastAsia="el-GR"/>
        </w:rPr>
        <w:t>Το παιδί στη χώρα των βιβλίων</w:t>
      </w:r>
      <w:r>
        <w:rPr>
          <w:rFonts w:ascii="Times New Roman" w:eastAsia="Times New Roman" w:hAnsi="Times New Roman" w:cs="Times New Roman"/>
          <w:lang w:eastAsia="el-GR"/>
        </w:rPr>
        <w:t>, Αθήνα, Καστανιώτης 1994.</w:t>
      </w:r>
    </w:p>
    <w:p w14:paraId="7E915C29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lastRenderedPageBreak/>
        <w:t xml:space="preserve"> Σακελλαρίου, Χ., </w:t>
      </w:r>
      <w:r>
        <w:rPr>
          <w:rFonts w:ascii="Times New Roman" w:eastAsia="Times New Roman" w:hAnsi="Times New Roman" w:cs="Times New Roman"/>
          <w:i/>
          <w:lang w:eastAsia="el-GR"/>
        </w:rPr>
        <w:t>Ιστορία της παιδικής λογοτεχνίας, ελληνική και παγκόσμια</w:t>
      </w:r>
      <w:r>
        <w:rPr>
          <w:rFonts w:ascii="Times New Roman" w:eastAsia="Times New Roman" w:hAnsi="Times New Roman" w:cs="Times New Roman"/>
          <w:lang w:eastAsia="el-GR"/>
        </w:rPr>
        <w:t xml:space="preserve">, Αθήνα,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Δανιάς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1996. Χαντ, Π., </w:t>
      </w:r>
      <w:r>
        <w:rPr>
          <w:rFonts w:ascii="Times New Roman" w:eastAsia="Times New Roman" w:hAnsi="Times New Roman" w:cs="Times New Roman"/>
          <w:i/>
          <w:lang w:eastAsia="el-GR"/>
        </w:rPr>
        <w:t>Κριτική, θεωρία και παιδική λογοτεχνία</w:t>
      </w:r>
      <w:r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μτφρ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. Ε. Σακελλαριάδου, Μ.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Κανατσούλη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Αθήνα, Πατάκης 2001. </w:t>
      </w:r>
    </w:p>
    <w:p w14:paraId="29898C14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Ζερβού, Α., </w:t>
      </w:r>
      <w:r>
        <w:rPr>
          <w:rFonts w:ascii="Times New Roman" w:eastAsia="Times New Roman" w:hAnsi="Times New Roman" w:cs="Times New Roman"/>
          <w:i/>
          <w:lang w:eastAsia="el-GR"/>
        </w:rPr>
        <w:t>Στη χώρα των θαυμάτων. Το παιδικό βιβλίο ως σημείο συνάντησης παιδιών – ενηλίκων,</w:t>
      </w:r>
      <w:r>
        <w:rPr>
          <w:rFonts w:ascii="Times New Roman" w:eastAsia="Times New Roman" w:hAnsi="Times New Roman" w:cs="Times New Roman"/>
          <w:lang w:eastAsia="el-GR"/>
        </w:rPr>
        <w:t xml:space="preserve"> Αθήνα, Πατάκης 1997. </w:t>
      </w:r>
    </w:p>
    <w:p w14:paraId="1CCFA66C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lang w:eastAsia="el-GR"/>
        </w:rPr>
        <w:t>Κατσίκη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Γκίβαλου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, Α. (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επιμ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.), </w:t>
      </w:r>
      <w:r>
        <w:rPr>
          <w:rFonts w:ascii="Times New Roman" w:eastAsia="Times New Roman" w:hAnsi="Times New Roman" w:cs="Times New Roman"/>
          <w:i/>
          <w:lang w:eastAsia="el-GR"/>
        </w:rPr>
        <w:t>Παιδική λογοτεχνία. Θεωρία και πράξη</w:t>
      </w:r>
      <w:r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τομ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. Α΄, Β΄, Αθήνα, Καστανιώτης 1993-1994.</w:t>
      </w:r>
    </w:p>
    <w:p w14:paraId="653037D4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lang w:eastAsia="el-GR"/>
        </w:rPr>
        <w:t>Ασωνίτης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Π., </w:t>
      </w:r>
      <w:r>
        <w:rPr>
          <w:rFonts w:ascii="Times New Roman" w:eastAsia="Times New Roman" w:hAnsi="Times New Roman" w:cs="Times New Roman"/>
          <w:i/>
          <w:lang w:eastAsia="el-GR"/>
        </w:rPr>
        <w:t>Η εικονογράφηση στο βιβλίο παιδικής λογοτεχνίας</w:t>
      </w:r>
      <w:r>
        <w:rPr>
          <w:rFonts w:ascii="Times New Roman" w:eastAsia="Times New Roman" w:hAnsi="Times New Roman" w:cs="Times New Roman"/>
          <w:lang w:eastAsia="el-GR"/>
        </w:rPr>
        <w:t>, Αθήνα, Καστανιώτης 2001.</w:t>
      </w:r>
    </w:p>
    <w:p w14:paraId="05DA9B82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lang w:eastAsia="el-GR"/>
        </w:rPr>
        <w:t>Κανατσούλη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Μ., </w:t>
      </w:r>
      <w:r>
        <w:rPr>
          <w:rFonts w:ascii="Times New Roman" w:eastAsia="Times New Roman" w:hAnsi="Times New Roman" w:cs="Times New Roman"/>
          <w:i/>
          <w:lang w:eastAsia="el-GR"/>
        </w:rPr>
        <w:t>Ο μεγάλος περίπατος του γέλιου. Το αστείο στην παιδική λογοτεχνία</w:t>
      </w:r>
      <w:r>
        <w:rPr>
          <w:rFonts w:ascii="Times New Roman" w:eastAsia="Times New Roman" w:hAnsi="Times New Roman" w:cs="Times New Roman"/>
          <w:lang w:eastAsia="el-GR"/>
        </w:rPr>
        <w:t>, Αθήνα, Έκφραση 1993.</w:t>
      </w:r>
    </w:p>
    <w:p w14:paraId="2E8C7563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lang w:eastAsia="el-GR"/>
        </w:rPr>
        <w:t>Κανατσούλη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Μ., </w:t>
      </w:r>
      <w:r>
        <w:rPr>
          <w:rFonts w:ascii="Times New Roman" w:eastAsia="Times New Roman" w:hAnsi="Times New Roman" w:cs="Times New Roman"/>
          <w:i/>
          <w:lang w:eastAsia="el-GR"/>
        </w:rPr>
        <w:t>Ιδεολογικές διαστάσεις της παιδικής λογοτεχνίας</w:t>
      </w:r>
      <w:r>
        <w:rPr>
          <w:rFonts w:ascii="Times New Roman" w:eastAsia="Times New Roman" w:hAnsi="Times New Roman" w:cs="Times New Roman"/>
          <w:lang w:eastAsia="el-GR"/>
        </w:rPr>
        <w:t xml:space="preserve">, Αθήνα,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Τυπωθήτω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2000. Σουλιώτης, Μ., </w:t>
      </w:r>
      <w:r>
        <w:rPr>
          <w:rFonts w:ascii="Times New Roman" w:eastAsia="Times New Roman" w:hAnsi="Times New Roman" w:cs="Times New Roman"/>
          <w:i/>
          <w:lang w:eastAsia="el-GR"/>
        </w:rPr>
        <w:t>Αλφαβητάριο για την ποίηση</w:t>
      </w:r>
      <w:r>
        <w:rPr>
          <w:rFonts w:ascii="Times New Roman" w:eastAsia="Times New Roman" w:hAnsi="Times New Roman" w:cs="Times New Roman"/>
          <w:lang w:eastAsia="el-GR"/>
        </w:rPr>
        <w:t>, Αθήνα, Επίκεντρο 2010.</w:t>
      </w:r>
    </w:p>
    <w:p w14:paraId="5D80226B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lang w:eastAsia="el-GR"/>
        </w:rPr>
        <w:t>Εσκαρπί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, Ν., </w:t>
      </w:r>
      <w:r>
        <w:rPr>
          <w:rFonts w:ascii="Times New Roman" w:eastAsia="Times New Roman" w:hAnsi="Times New Roman" w:cs="Times New Roman"/>
          <w:i/>
          <w:lang w:eastAsia="el-GR"/>
        </w:rPr>
        <w:t>Η παιδική και νεανική λογοτεχνία στην Ευρώπη: ιστορική επισκόπηση</w:t>
      </w:r>
      <w:r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μτφρ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. Σ.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Αθήνη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, Αθήνα, Καστανιώτης 1995.</w:t>
      </w:r>
    </w:p>
    <w:p w14:paraId="17B53957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Οικονομίδου, Σ., </w:t>
      </w:r>
      <w:r>
        <w:rPr>
          <w:rFonts w:ascii="Times New Roman" w:eastAsia="Times New Roman" w:hAnsi="Times New Roman" w:cs="Times New Roman"/>
          <w:i/>
          <w:lang w:eastAsia="el-GR"/>
        </w:rPr>
        <w:t xml:space="preserve">Χίλιες και μια ανατροπές. Η </w:t>
      </w:r>
      <w:proofErr w:type="spellStart"/>
      <w:r>
        <w:rPr>
          <w:rFonts w:ascii="Times New Roman" w:eastAsia="Times New Roman" w:hAnsi="Times New Roman" w:cs="Times New Roman"/>
          <w:i/>
          <w:lang w:eastAsia="el-GR"/>
        </w:rPr>
        <w:t>νεοτερικότητα</w:t>
      </w:r>
      <w:proofErr w:type="spellEnd"/>
      <w:r>
        <w:rPr>
          <w:rFonts w:ascii="Times New Roman" w:eastAsia="Times New Roman" w:hAnsi="Times New Roman" w:cs="Times New Roman"/>
          <w:i/>
          <w:lang w:eastAsia="el-GR"/>
        </w:rPr>
        <w:t xml:space="preserve"> στη λογοτεχνία για μικρές ηλικίες</w:t>
      </w:r>
      <w:r>
        <w:rPr>
          <w:rFonts w:ascii="Times New Roman" w:eastAsia="Times New Roman" w:hAnsi="Times New Roman" w:cs="Times New Roman"/>
          <w:lang w:eastAsia="el-GR"/>
        </w:rPr>
        <w:t>, Αθήνα, Ελληνικά Γράμματα 2000.</w:t>
      </w:r>
    </w:p>
    <w:p w14:paraId="1E65899C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85CF8B1" w14:textId="77777777" w:rsidR="0007467F" w:rsidRDefault="0007467F" w:rsidP="0007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1BD8207" w14:textId="34340CF7" w:rsidR="0007467F" w:rsidRPr="00832A6E" w:rsidRDefault="00D86AF7" w:rsidP="00D8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Pr="00D86AF7">
        <w:rPr>
          <w:rFonts w:ascii="Times New Roman" w:hAnsi="Times New Roman" w:cs="Times New Roman"/>
          <w:sz w:val="24"/>
          <w:szCs w:val="24"/>
        </w:rPr>
        <w:t xml:space="preserve"> αιτήσεις με τα δικαιολογητικά για τη συμμετοχή στις κατατακτήριες</w:t>
      </w:r>
      <w:r w:rsidR="00832A6E">
        <w:rPr>
          <w:rFonts w:ascii="Times New Roman" w:hAnsi="Times New Roman" w:cs="Times New Roman"/>
          <w:sz w:val="24"/>
          <w:szCs w:val="24"/>
        </w:rPr>
        <w:t xml:space="preserve"> </w:t>
      </w:r>
      <w:r w:rsidRPr="00D86AF7">
        <w:rPr>
          <w:rFonts w:ascii="Times New Roman" w:hAnsi="Times New Roman" w:cs="Times New Roman"/>
          <w:sz w:val="24"/>
          <w:szCs w:val="24"/>
        </w:rPr>
        <w:t xml:space="preserve">εξετάσεις υποβάλλονται από </w:t>
      </w:r>
      <w:r w:rsidRPr="00832A6E">
        <w:rPr>
          <w:rFonts w:ascii="Times New Roman" w:hAnsi="Times New Roman" w:cs="Times New Roman"/>
          <w:b/>
          <w:sz w:val="24"/>
          <w:szCs w:val="24"/>
        </w:rPr>
        <w:t>1</w:t>
      </w:r>
      <w:r w:rsidR="00832A6E">
        <w:rPr>
          <w:rFonts w:ascii="Times New Roman" w:hAnsi="Times New Roman" w:cs="Times New Roman"/>
          <w:b/>
          <w:sz w:val="24"/>
          <w:szCs w:val="24"/>
        </w:rPr>
        <w:t xml:space="preserve"> Νοεμβρίου 2024 </w:t>
      </w:r>
      <w:r w:rsidRPr="00832A6E">
        <w:rPr>
          <w:rFonts w:ascii="Times New Roman" w:hAnsi="Times New Roman" w:cs="Times New Roman"/>
          <w:b/>
          <w:sz w:val="24"/>
          <w:szCs w:val="24"/>
        </w:rPr>
        <w:t>έως και 15</w:t>
      </w:r>
      <w:r w:rsidR="00832A6E">
        <w:rPr>
          <w:rFonts w:ascii="Times New Roman" w:hAnsi="Times New Roman" w:cs="Times New Roman"/>
          <w:b/>
          <w:sz w:val="24"/>
          <w:szCs w:val="24"/>
        </w:rPr>
        <w:t xml:space="preserve"> Νοεμβρίου 2024 </w:t>
      </w:r>
      <w:r w:rsidR="005B2BE3" w:rsidRPr="005B2BE3">
        <w:rPr>
          <w:rFonts w:ascii="Times New Roman" w:hAnsi="Times New Roman" w:cs="Times New Roman"/>
          <w:sz w:val="24"/>
          <w:szCs w:val="24"/>
        </w:rPr>
        <w:t xml:space="preserve">ηλεκτρονικά στο email της Γραμματείας του Τμήματος </w:t>
      </w:r>
      <w:hyperlink r:id="rId5" w:history="1">
        <w:r w:rsidR="00FA3900" w:rsidRPr="00EC63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ptpe</w:t>
        </w:r>
        <w:r w:rsidR="00FA3900" w:rsidRPr="00EC63D8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FA3900" w:rsidRPr="00EC63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edc</w:t>
        </w:r>
        <w:r w:rsidR="00FA3900" w:rsidRPr="00EC63D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FA3900" w:rsidRPr="00EC63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uoc</w:t>
        </w:r>
        <w:r w:rsidR="00FA3900" w:rsidRPr="00EC63D8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FA3900" w:rsidRPr="00EC63D8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FA3900">
        <w:rPr>
          <w:rFonts w:ascii="Times New Roman" w:hAnsi="Times New Roman" w:cs="Times New Roman"/>
          <w:sz w:val="24"/>
          <w:szCs w:val="24"/>
        </w:rPr>
        <w:t xml:space="preserve"> </w:t>
      </w:r>
      <w:r w:rsidR="00832A6E">
        <w:rPr>
          <w:rFonts w:ascii="Times New Roman" w:hAnsi="Times New Roman" w:cs="Times New Roman"/>
          <w:sz w:val="24"/>
          <w:szCs w:val="24"/>
        </w:rPr>
        <w:t>με θέμα του μηνύματος: «</w:t>
      </w:r>
      <w:r w:rsidR="00832A6E" w:rsidRPr="00832A6E">
        <w:rPr>
          <w:rFonts w:ascii="Times New Roman" w:hAnsi="Times New Roman" w:cs="Times New Roman"/>
          <w:i/>
          <w:sz w:val="24"/>
          <w:szCs w:val="24"/>
        </w:rPr>
        <w:t>Κατατακτήριες Εξετάσεις 2024-2025</w:t>
      </w:r>
      <w:r w:rsidR="00832A6E">
        <w:rPr>
          <w:rFonts w:ascii="Times New Roman" w:hAnsi="Times New Roman" w:cs="Times New Roman"/>
          <w:sz w:val="24"/>
          <w:szCs w:val="24"/>
        </w:rPr>
        <w:t>».</w:t>
      </w:r>
    </w:p>
    <w:p w14:paraId="7AF91AA2" w14:textId="77777777" w:rsidR="00832A6E" w:rsidRDefault="00832A6E" w:rsidP="0083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8619FBA" w14:textId="54452068" w:rsidR="00832A6E" w:rsidRPr="00832A6E" w:rsidRDefault="00832A6E" w:rsidP="0083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2A6E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Απαιτούμενα Δικαιολογητικά:</w:t>
      </w:r>
    </w:p>
    <w:p w14:paraId="2F3AF93A" w14:textId="290F9B2D" w:rsidR="00832A6E" w:rsidRPr="00832A6E" w:rsidRDefault="00832A6E" w:rsidP="00832A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832A6E">
        <w:rPr>
          <w:rFonts w:ascii="Times New Roman" w:eastAsia="Times New Roman" w:hAnsi="Times New Roman" w:cs="Times New Roman"/>
          <w:sz w:val="24"/>
          <w:szCs w:val="24"/>
          <w:lang w:eastAsia="el-GR"/>
        </w:rPr>
        <w:t>ίτηση του ενδιαφερομένου (χορηγείται από τη Γραμματεία ή αντλείται από την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32A6E">
        <w:rPr>
          <w:rFonts w:ascii="Times New Roman" w:eastAsia="Times New Roman" w:hAnsi="Times New Roman" w:cs="Times New Roman"/>
          <w:sz w:val="24"/>
          <w:szCs w:val="24"/>
          <w:lang w:eastAsia="el-GR"/>
        </w:rPr>
        <w:t>ιστοσελίδα του Τμήματος)</w:t>
      </w:r>
    </w:p>
    <w:p w14:paraId="5D33642D" w14:textId="032FB945" w:rsidR="00FE3310" w:rsidRPr="00832A6E" w:rsidRDefault="00832A6E" w:rsidP="00832A6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2A6E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Αντίγραφο πτυχίου ή πιστοποιητικό περάτωσης σπουδών Α.Ε.Ι. Προκειμένου για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32A6E">
        <w:rPr>
          <w:rFonts w:ascii="Times New Roman" w:eastAsia="Times New Roman" w:hAnsi="Times New Roman" w:cs="Times New Roman"/>
          <w:sz w:val="24"/>
          <w:szCs w:val="24"/>
          <w:lang w:eastAsia="el-GR"/>
        </w:rPr>
        <w:t>πτυχιούχους εξωτερικού θα ακολουθηθεί η διαδικασία του Ν.4957/2022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143DA291" w14:textId="3426D20D" w:rsidR="0007467F" w:rsidRPr="00832A6E" w:rsidRDefault="0007467F" w:rsidP="00832A6E">
      <w:pPr>
        <w:rPr>
          <w:rFonts w:ascii="Times New Roman" w:hAnsi="Times New Roman" w:cs="Times New Roman"/>
          <w:sz w:val="24"/>
          <w:szCs w:val="24"/>
        </w:rPr>
      </w:pPr>
    </w:p>
    <w:p w14:paraId="1B924A2D" w14:textId="5FB6981C" w:rsidR="0007467F" w:rsidRPr="00831CCD" w:rsidRDefault="002541BC" w:rsidP="00984549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1CC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κατατακτήριες εξετάσεις διενεργούνται κατά το διάστημα από 1 έως 20 Δεκεμβρίου</w:t>
      </w:r>
      <w:r w:rsidR="00984549" w:rsidRPr="00831C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κάθε ακαδημαϊκού έτους. </w:t>
      </w:r>
      <w:r w:rsidR="00984549" w:rsidRPr="00831CCD">
        <w:rPr>
          <w:rFonts w:ascii="Times New Roman" w:hAnsi="Times New Roman" w:cs="Times New Roman"/>
          <w:sz w:val="24"/>
          <w:szCs w:val="24"/>
        </w:rPr>
        <w:t>Το πρόγραμμα των κατατακτηρίων εξετάσεων θα ανακοινωθεί από τη Γραμματεία</w:t>
      </w:r>
      <w:r w:rsidR="00F34600" w:rsidRPr="00831CCD">
        <w:rPr>
          <w:rFonts w:ascii="Times New Roman" w:hAnsi="Times New Roman" w:cs="Times New Roman"/>
          <w:sz w:val="24"/>
          <w:szCs w:val="24"/>
        </w:rPr>
        <w:t xml:space="preserve"> του Τμήματος</w:t>
      </w:r>
      <w:r w:rsidR="00984549" w:rsidRPr="00831CCD">
        <w:rPr>
          <w:rFonts w:ascii="Times New Roman" w:hAnsi="Times New Roman" w:cs="Times New Roman"/>
          <w:sz w:val="24"/>
          <w:szCs w:val="24"/>
        </w:rPr>
        <w:t xml:space="preserve"> μετά τη λήξη της </w:t>
      </w:r>
      <w:r w:rsidR="00F34600" w:rsidRPr="00831CCD">
        <w:rPr>
          <w:rFonts w:ascii="Times New Roman" w:hAnsi="Times New Roman" w:cs="Times New Roman"/>
          <w:sz w:val="24"/>
          <w:szCs w:val="24"/>
        </w:rPr>
        <w:t xml:space="preserve">προθεσμίας </w:t>
      </w:r>
      <w:r w:rsidR="00984549" w:rsidRPr="00831CCD">
        <w:rPr>
          <w:rFonts w:ascii="Times New Roman" w:hAnsi="Times New Roman" w:cs="Times New Roman"/>
          <w:sz w:val="24"/>
          <w:szCs w:val="24"/>
        </w:rPr>
        <w:t>κατάθεσης των αιτήσεων.</w:t>
      </w:r>
      <w:r w:rsidR="00984549" w:rsidRPr="00831C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31C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6346E59" w14:textId="77777777" w:rsidR="0007467F" w:rsidRPr="00831CCD" w:rsidRDefault="0007467F" w:rsidP="00074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31C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72F340B6" w14:textId="77777777" w:rsidR="00984549" w:rsidRDefault="00984549" w:rsidP="000746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85255" w14:textId="77777777" w:rsidR="00984549" w:rsidRDefault="00984549" w:rsidP="000746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A298B" w14:textId="79068139" w:rsidR="0007467F" w:rsidRPr="00A43CDF" w:rsidRDefault="0007467F" w:rsidP="000746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CDF">
        <w:rPr>
          <w:rFonts w:ascii="Times New Roman" w:hAnsi="Times New Roman" w:cs="Times New Roman"/>
          <w:b/>
          <w:bCs/>
          <w:sz w:val="24"/>
          <w:szCs w:val="24"/>
        </w:rPr>
        <w:t>Ο ΠΡΟΕΔΡΟΣ ΤΟΥ ΤΜΗΜΑΤΟΣ</w:t>
      </w:r>
    </w:p>
    <w:p w14:paraId="711F9E7F" w14:textId="7486939C" w:rsidR="0007467F" w:rsidRDefault="0007467F" w:rsidP="000746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ΘΕΟΔΩΡΟΣ ΕΛΕΥΘΕΡΑΚΗΣ</w:t>
      </w:r>
    </w:p>
    <w:p w14:paraId="69D9B85D" w14:textId="68946A6C" w:rsidR="0007467F" w:rsidRPr="00A43CDF" w:rsidRDefault="0007467F" w:rsidP="000746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Καθηγητής</w:t>
      </w:r>
    </w:p>
    <w:p w14:paraId="65107395" w14:textId="77777777" w:rsidR="0007467F" w:rsidRPr="00A43CDF" w:rsidRDefault="0007467F" w:rsidP="0007467F">
      <w:pPr>
        <w:spacing w:line="252" w:lineRule="auto"/>
        <w:jc w:val="center"/>
        <w:rPr>
          <w:b/>
          <w:bCs/>
        </w:rPr>
      </w:pPr>
    </w:p>
    <w:p w14:paraId="432F084D" w14:textId="77777777" w:rsidR="0007467F" w:rsidRPr="00A43CDF" w:rsidRDefault="0007467F" w:rsidP="0007467F">
      <w:pPr>
        <w:spacing w:line="252" w:lineRule="auto"/>
      </w:pPr>
    </w:p>
    <w:p w14:paraId="7E5E3E65" w14:textId="77777777" w:rsidR="0007467F" w:rsidRDefault="0007467F" w:rsidP="0007467F"/>
    <w:p w14:paraId="260C1793" w14:textId="77777777" w:rsidR="00C9706C" w:rsidRDefault="00C9706C"/>
    <w:sectPr w:rsidR="00C970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7339E"/>
    <w:multiLevelType w:val="hybridMultilevel"/>
    <w:tmpl w:val="D070F3B4"/>
    <w:lvl w:ilvl="0" w:tplc="0408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D40C2"/>
    <w:multiLevelType w:val="hybridMultilevel"/>
    <w:tmpl w:val="9DAC80A4"/>
    <w:lvl w:ilvl="0" w:tplc="04080001">
      <w:numFmt w:val="decimal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715AFF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08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66741"/>
    <w:multiLevelType w:val="hybridMultilevel"/>
    <w:tmpl w:val="9954C3D8"/>
    <w:lvl w:ilvl="0" w:tplc="760C4E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E2C65"/>
    <w:multiLevelType w:val="hybridMultilevel"/>
    <w:tmpl w:val="BABAEDA4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418972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9364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6273">
    <w:abstractNumId w:val="3"/>
  </w:num>
  <w:num w:numId="4" w16cid:durableId="1608005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67"/>
    <w:rsid w:val="0007467F"/>
    <w:rsid w:val="00137928"/>
    <w:rsid w:val="002541BC"/>
    <w:rsid w:val="003E30CB"/>
    <w:rsid w:val="0049016E"/>
    <w:rsid w:val="005B2BE3"/>
    <w:rsid w:val="00701523"/>
    <w:rsid w:val="007360B7"/>
    <w:rsid w:val="007D45F9"/>
    <w:rsid w:val="00831CCD"/>
    <w:rsid w:val="00832A6E"/>
    <w:rsid w:val="00946C98"/>
    <w:rsid w:val="00984549"/>
    <w:rsid w:val="00C9706C"/>
    <w:rsid w:val="00D86AF7"/>
    <w:rsid w:val="00DB6B86"/>
    <w:rsid w:val="00E635F4"/>
    <w:rsid w:val="00ED32BA"/>
    <w:rsid w:val="00F01667"/>
    <w:rsid w:val="00F34600"/>
    <w:rsid w:val="00FA3900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98D5"/>
  <w15:chartTrackingRefBased/>
  <w15:docId w15:val="{72C8CBDC-1603-42CE-9064-7AA44DD3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6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37928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FA390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3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tpe@edc.uo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emilona</dc:creator>
  <cp:keywords/>
  <dc:description/>
  <cp:lastModifiedBy>ptpe01</cp:lastModifiedBy>
  <cp:revision>2</cp:revision>
  <dcterms:created xsi:type="dcterms:W3CDTF">2024-05-27T07:59:00Z</dcterms:created>
  <dcterms:modified xsi:type="dcterms:W3CDTF">2024-05-27T07:59:00Z</dcterms:modified>
</cp:coreProperties>
</file>